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CB" w:rsidRPr="00FD4C52" w:rsidRDefault="00840DCB" w:rsidP="00840DCB">
      <w:pPr>
        <w:spacing w:line="400" w:lineRule="exact"/>
        <w:ind w:left="105"/>
        <w:jc w:val="center"/>
        <w:rPr>
          <w:b/>
          <w:sz w:val="30"/>
          <w:szCs w:val="30"/>
        </w:rPr>
      </w:pPr>
      <w:r w:rsidRPr="00FD4C52">
        <w:rPr>
          <w:rFonts w:ascii="宋体" w:hAnsi="宋体" w:hint="eastAsia"/>
          <w:b/>
          <w:bCs/>
          <w:spacing w:val="-2"/>
          <w:sz w:val="30"/>
          <w:szCs w:val="30"/>
        </w:rPr>
        <w:t>嘉兴市卓越交通工程技术有限公司波形梁钢护栏采购项目</w:t>
      </w:r>
    </w:p>
    <w:p w:rsidR="00840DCB" w:rsidRPr="00FD4C52" w:rsidRDefault="00840DCB" w:rsidP="00840DCB">
      <w:pPr>
        <w:spacing w:line="400" w:lineRule="exact"/>
        <w:jc w:val="center"/>
        <w:rPr>
          <w:rFonts w:ascii="宋体" w:hAnsi="宋体"/>
          <w:b/>
          <w:sz w:val="30"/>
          <w:szCs w:val="30"/>
        </w:rPr>
      </w:pPr>
      <w:r w:rsidRPr="00FD4C52">
        <w:rPr>
          <w:rFonts w:ascii="宋体" w:hAnsi="宋体" w:hint="eastAsia"/>
          <w:b/>
          <w:sz w:val="30"/>
          <w:szCs w:val="30"/>
        </w:rPr>
        <w:t>招标公告</w:t>
      </w:r>
    </w:p>
    <w:p w:rsidR="00840DCB" w:rsidRPr="00FD4C52" w:rsidRDefault="00840DCB" w:rsidP="00840DCB">
      <w:pPr>
        <w:pStyle w:val="2"/>
        <w:snapToGrid w:val="0"/>
        <w:spacing w:line="400" w:lineRule="exact"/>
        <w:jc w:val="left"/>
        <w:rPr>
          <w:rFonts w:ascii="宋体" w:hAnsi="宋体"/>
          <w:sz w:val="24"/>
        </w:rPr>
      </w:pPr>
      <w:bookmarkStart w:id="0" w:name="_Toc16670298"/>
      <w:r w:rsidRPr="00FD4C52">
        <w:rPr>
          <w:rFonts w:ascii="宋体" w:hAnsi="宋体" w:hint="eastAsia"/>
          <w:sz w:val="24"/>
        </w:rPr>
        <w:t>一、招标条件</w:t>
      </w:r>
      <w:bookmarkEnd w:id="0"/>
    </w:p>
    <w:p w:rsidR="00840DCB" w:rsidRPr="00FD4C52" w:rsidRDefault="00840DCB" w:rsidP="00840DCB">
      <w:pPr>
        <w:spacing w:line="400" w:lineRule="exact"/>
        <w:ind w:firstLineChars="200" w:firstLine="420"/>
        <w:rPr>
          <w:rFonts w:ascii="宋体" w:hAnsi="宋体"/>
          <w:szCs w:val="21"/>
        </w:rPr>
      </w:pPr>
      <w:r w:rsidRPr="00FD4C52">
        <w:rPr>
          <w:rFonts w:ascii="宋体" w:hAnsi="宋体" w:hint="eastAsia"/>
          <w:szCs w:val="21"/>
        </w:rPr>
        <w:t>1、本项目为</w:t>
      </w:r>
      <w:r w:rsidRPr="00FD4C52">
        <w:rPr>
          <w:rFonts w:ascii="宋体" w:hAnsi="宋体" w:hint="eastAsia"/>
          <w:bCs/>
          <w:szCs w:val="21"/>
          <w:u w:val="single"/>
        </w:rPr>
        <w:t>嘉兴市卓越交通工程技术有限公司波形梁钢护栏采购项目</w:t>
      </w:r>
      <w:r w:rsidRPr="00FD4C52">
        <w:rPr>
          <w:rFonts w:ascii="宋体" w:hAnsi="宋体" w:hint="eastAsia"/>
          <w:szCs w:val="21"/>
        </w:rPr>
        <w:t>，招标人为</w:t>
      </w:r>
      <w:r w:rsidRPr="00FD4C52">
        <w:rPr>
          <w:rFonts w:ascii="宋体" w:hAnsi="宋体" w:hint="eastAsia"/>
          <w:szCs w:val="21"/>
          <w:u w:val="single"/>
        </w:rPr>
        <w:t>嘉兴市卓越交通工程技术有限公司</w:t>
      </w:r>
      <w:r w:rsidRPr="00FD4C52">
        <w:rPr>
          <w:rFonts w:ascii="宋体" w:hAnsi="宋体" w:hint="eastAsia"/>
          <w:szCs w:val="21"/>
        </w:rPr>
        <w:t>，浙江天平投资咨询有限公司受招标人的委托，对该项目进行国内公开招标。</w:t>
      </w:r>
    </w:p>
    <w:p w:rsidR="00840DCB" w:rsidRPr="00FD4C52" w:rsidRDefault="00840DCB" w:rsidP="00840DCB">
      <w:pPr>
        <w:spacing w:line="400" w:lineRule="exact"/>
        <w:ind w:firstLineChars="200" w:firstLine="420"/>
        <w:rPr>
          <w:rFonts w:ascii="宋体" w:hAnsi="宋体"/>
          <w:szCs w:val="21"/>
        </w:rPr>
      </w:pPr>
      <w:r w:rsidRPr="00FD4C52">
        <w:rPr>
          <w:rFonts w:ascii="宋体" w:hAnsi="宋体" w:hint="eastAsia"/>
          <w:szCs w:val="21"/>
        </w:rPr>
        <w:t>2、嘉兴市卓越交通工程技术有限公司为嘉兴市交通集团有限责任公司旗下的国资全资子公司，国有企业。本次招标采购的波形梁钢护栏工程量</w:t>
      </w:r>
      <w:proofErr w:type="gramStart"/>
      <w:r w:rsidRPr="00FD4C52">
        <w:rPr>
          <w:rFonts w:ascii="宋体" w:hAnsi="宋体" w:hint="eastAsia"/>
          <w:szCs w:val="21"/>
        </w:rPr>
        <w:t>仅为暂估量</w:t>
      </w:r>
      <w:proofErr w:type="gramEnd"/>
      <w:r w:rsidRPr="00FD4C52">
        <w:rPr>
          <w:rFonts w:ascii="宋体" w:hAnsi="宋体" w:hint="eastAsia"/>
          <w:szCs w:val="21"/>
        </w:rPr>
        <w:t>，具体以招标人养护维修需求为准,合同执行期间若因招标人内部政策调整不再进行采购或采购数量减少，供应商不得因此向招标人提出任何索赔和费用补偿要求。</w:t>
      </w:r>
    </w:p>
    <w:p w:rsidR="00840DCB" w:rsidRPr="00FD4C52" w:rsidRDefault="00840DCB" w:rsidP="00840DCB">
      <w:pPr>
        <w:pStyle w:val="2"/>
        <w:snapToGrid w:val="0"/>
        <w:spacing w:line="400" w:lineRule="exact"/>
        <w:jc w:val="left"/>
        <w:rPr>
          <w:rFonts w:ascii="宋体" w:hAnsi="宋体"/>
          <w:sz w:val="24"/>
        </w:rPr>
      </w:pPr>
      <w:bookmarkStart w:id="1" w:name="_Toc16670299"/>
      <w:r w:rsidRPr="00FD4C52">
        <w:rPr>
          <w:rFonts w:ascii="宋体" w:hAnsi="宋体" w:hint="eastAsia"/>
          <w:sz w:val="24"/>
        </w:rPr>
        <w:t>二、项目概况与招标范围</w:t>
      </w:r>
      <w:bookmarkEnd w:id="1"/>
    </w:p>
    <w:p w:rsidR="00840DCB" w:rsidRPr="00FD4C52" w:rsidRDefault="00840DCB" w:rsidP="00840DCB">
      <w:pPr>
        <w:spacing w:line="400" w:lineRule="exact"/>
        <w:ind w:firstLineChars="200" w:firstLine="420"/>
        <w:rPr>
          <w:rFonts w:ascii="宋体" w:hAnsi="宋体"/>
          <w:szCs w:val="21"/>
        </w:rPr>
      </w:pPr>
      <w:r w:rsidRPr="00FD4C52">
        <w:rPr>
          <w:rFonts w:ascii="宋体" w:hAnsi="宋体" w:hint="eastAsia"/>
          <w:szCs w:val="21"/>
        </w:rPr>
        <w:t>1、项目名称：</w:t>
      </w:r>
      <w:r w:rsidRPr="00FD4C52">
        <w:rPr>
          <w:rFonts w:ascii="宋体" w:hAnsi="宋体" w:hint="eastAsia"/>
          <w:bCs/>
          <w:szCs w:val="21"/>
        </w:rPr>
        <w:t>嘉兴市卓越交通工程技术有限公司波形梁钢护栏采购项目</w:t>
      </w:r>
    </w:p>
    <w:p w:rsidR="00840DCB" w:rsidRPr="00FD4C52" w:rsidRDefault="00840DCB" w:rsidP="00840DCB">
      <w:pPr>
        <w:spacing w:line="400" w:lineRule="exact"/>
        <w:ind w:firstLineChars="200" w:firstLine="420"/>
        <w:rPr>
          <w:rFonts w:ascii="宋体" w:hAnsi="宋体"/>
          <w:szCs w:val="21"/>
        </w:rPr>
      </w:pPr>
      <w:r w:rsidRPr="00FD4C52">
        <w:rPr>
          <w:rFonts w:ascii="宋体" w:hAnsi="宋体" w:hint="eastAsia"/>
          <w:szCs w:val="21"/>
        </w:rPr>
        <w:t>2、资金来源：企业自筹</w:t>
      </w:r>
    </w:p>
    <w:p w:rsidR="00840DCB" w:rsidRPr="00FD4C52" w:rsidRDefault="00840DCB" w:rsidP="00840DCB">
      <w:pPr>
        <w:spacing w:line="400" w:lineRule="exact"/>
        <w:ind w:firstLineChars="200" w:firstLine="420"/>
        <w:rPr>
          <w:rFonts w:ascii="宋体" w:hAnsi="宋体"/>
          <w:szCs w:val="21"/>
        </w:rPr>
      </w:pPr>
      <w:r w:rsidRPr="00FD4C52">
        <w:rPr>
          <w:rFonts w:ascii="宋体" w:hAnsi="宋体" w:hint="eastAsia"/>
          <w:szCs w:val="21"/>
        </w:rPr>
        <w:t>3、招标范围及标段划分</w:t>
      </w:r>
    </w:p>
    <w:p w:rsidR="00840DCB" w:rsidRPr="00FD4C52" w:rsidRDefault="00840DCB" w:rsidP="00840DCB">
      <w:pPr>
        <w:spacing w:line="400" w:lineRule="exact"/>
        <w:ind w:firstLineChars="200" w:firstLine="420"/>
        <w:rPr>
          <w:rFonts w:ascii="宋体" w:hAnsi="宋体"/>
          <w:szCs w:val="21"/>
        </w:rPr>
      </w:pPr>
      <w:r w:rsidRPr="00FD4C52">
        <w:rPr>
          <w:rFonts w:ascii="宋体" w:hAnsi="宋体" w:hint="eastAsia"/>
          <w:szCs w:val="21"/>
        </w:rPr>
        <w:t>3.1本次采购招标内容为波形钢护栏板、波形钢护栏立柱。</w:t>
      </w:r>
    </w:p>
    <w:p w:rsidR="00840DCB" w:rsidRPr="00FD4C52" w:rsidRDefault="00840DCB" w:rsidP="00840DCB">
      <w:pPr>
        <w:spacing w:line="400" w:lineRule="exact"/>
        <w:ind w:firstLineChars="200" w:firstLine="420"/>
        <w:rPr>
          <w:rFonts w:ascii="宋体" w:hAnsi="宋体"/>
          <w:szCs w:val="21"/>
        </w:rPr>
      </w:pPr>
      <w:r w:rsidRPr="00FD4C52">
        <w:rPr>
          <w:rFonts w:ascii="宋体" w:hAnsi="宋体" w:hint="eastAsia"/>
          <w:szCs w:val="21"/>
        </w:rPr>
        <w:t>3.2本项目共划分为一个标段：</w:t>
      </w:r>
    </w:p>
    <w:p w:rsidR="00840DCB" w:rsidRPr="00FD4C52" w:rsidRDefault="00840DCB" w:rsidP="00840DCB">
      <w:pPr>
        <w:spacing w:line="400" w:lineRule="exact"/>
        <w:ind w:firstLineChars="200" w:firstLine="420"/>
        <w:rPr>
          <w:rFonts w:ascii="宋体" w:hAnsi="宋体"/>
          <w:szCs w:val="21"/>
        </w:rPr>
      </w:pPr>
      <w:r w:rsidRPr="00FD4C52">
        <w:rPr>
          <w:rFonts w:ascii="宋体" w:hAnsi="宋体" w:hint="eastAsia"/>
          <w:szCs w:val="21"/>
        </w:rPr>
        <w:t>采购</w:t>
      </w:r>
      <w:proofErr w:type="gramStart"/>
      <w:r w:rsidRPr="00FD4C52">
        <w:rPr>
          <w:rFonts w:ascii="宋体" w:hAnsi="宋体" w:hint="eastAsia"/>
          <w:szCs w:val="21"/>
        </w:rPr>
        <w:t>暂估数量</w:t>
      </w:r>
      <w:proofErr w:type="gramEnd"/>
      <w:r w:rsidRPr="00FD4C52">
        <w:rPr>
          <w:rFonts w:ascii="宋体" w:hAnsi="宋体" w:hint="eastAsia"/>
          <w:szCs w:val="21"/>
        </w:rPr>
        <w:t>及主要规格要求</w:t>
      </w:r>
    </w:p>
    <w:tbl>
      <w:tblPr>
        <w:tblStyle w:val="a"/>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2141"/>
        <w:gridCol w:w="2762"/>
        <w:gridCol w:w="719"/>
        <w:gridCol w:w="1041"/>
        <w:gridCol w:w="1613"/>
      </w:tblGrid>
      <w:tr w:rsidR="00840DCB" w:rsidRPr="00FD4C52" w:rsidTr="00686CA9">
        <w:trPr>
          <w:trHeight w:val="524"/>
          <w:jc w:val="center"/>
        </w:trPr>
        <w:tc>
          <w:tcPr>
            <w:tcW w:w="770" w:type="dxa"/>
            <w:shd w:val="clear" w:color="auto" w:fill="auto"/>
            <w:noWrap/>
            <w:vAlign w:val="center"/>
          </w:tcPr>
          <w:p w:rsidR="00840DCB" w:rsidRPr="00FD4C52" w:rsidRDefault="00840DCB" w:rsidP="00686CA9">
            <w:pPr>
              <w:widowControl/>
              <w:jc w:val="center"/>
              <w:rPr>
                <w:rFonts w:asciiTheme="minorEastAsia" w:eastAsiaTheme="minorEastAsia" w:hAnsiTheme="minorEastAsia" w:cs="宋体"/>
                <w:kern w:val="0"/>
                <w:szCs w:val="21"/>
              </w:rPr>
            </w:pPr>
            <w:r w:rsidRPr="00FD4C52">
              <w:rPr>
                <w:rFonts w:asciiTheme="minorEastAsia" w:eastAsiaTheme="minorEastAsia" w:hAnsiTheme="minorEastAsia" w:cs="宋体" w:hint="eastAsia"/>
                <w:kern w:val="0"/>
                <w:szCs w:val="21"/>
              </w:rPr>
              <w:t>序号</w:t>
            </w:r>
          </w:p>
        </w:tc>
        <w:tc>
          <w:tcPr>
            <w:tcW w:w="2141" w:type="dxa"/>
            <w:shd w:val="clear" w:color="auto" w:fill="auto"/>
            <w:noWrap/>
            <w:vAlign w:val="center"/>
          </w:tcPr>
          <w:p w:rsidR="00840DCB" w:rsidRPr="00FD4C52" w:rsidRDefault="00840DCB" w:rsidP="00686CA9">
            <w:pPr>
              <w:widowControl/>
              <w:jc w:val="center"/>
              <w:rPr>
                <w:rFonts w:asciiTheme="minorEastAsia" w:eastAsiaTheme="minorEastAsia" w:hAnsiTheme="minorEastAsia" w:cs="宋体"/>
                <w:kern w:val="0"/>
                <w:szCs w:val="21"/>
              </w:rPr>
            </w:pPr>
            <w:r w:rsidRPr="00FD4C52">
              <w:rPr>
                <w:rFonts w:asciiTheme="minorEastAsia" w:eastAsiaTheme="minorEastAsia" w:hAnsiTheme="minorEastAsia" w:cs="宋体" w:hint="eastAsia"/>
                <w:kern w:val="0"/>
                <w:szCs w:val="21"/>
              </w:rPr>
              <w:t>材料名称</w:t>
            </w:r>
          </w:p>
        </w:tc>
        <w:tc>
          <w:tcPr>
            <w:tcW w:w="2762" w:type="dxa"/>
            <w:shd w:val="clear" w:color="auto" w:fill="auto"/>
            <w:noWrap/>
            <w:vAlign w:val="center"/>
          </w:tcPr>
          <w:p w:rsidR="00840DCB" w:rsidRPr="00FD4C52" w:rsidRDefault="00840DCB" w:rsidP="00686CA9">
            <w:pPr>
              <w:widowControl/>
              <w:jc w:val="center"/>
              <w:rPr>
                <w:rFonts w:asciiTheme="minorEastAsia" w:eastAsiaTheme="minorEastAsia" w:hAnsiTheme="minorEastAsia" w:cs="宋体"/>
                <w:kern w:val="0"/>
                <w:szCs w:val="21"/>
              </w:rPr>
            </w:pPr>
            <w:proofErr w:type="gramStart"/>
            <w:r w:rsidRPr="00FD4C52">
              <w:rPr>
                <w:rFonts w:asciiTheme="minorEastAsia" w:eastAsiaTheme="minorEastAsia" w:hAnsiTheme="minorEastAsia" w:cs="宋体" w:hint="eastAsia"/>
                <w:kern w:val="0"/>
                <w:szCs w:val="21"/>
              </w:rPr>
              <w:t>规</w:t>
            </w:r>
            <w:proofErr w:type="gramEnd"/>
            <w:r w:rsidRPr="00FD4C52">
              <w:rPr>
                <w:rFonts w:asciiTheme="minorEastAsia" w:eastAsiaTheme="minorEastAsia" w:hAnsiTheme="minorEastAsia" w:cs="宋体" w:hint="eastAsia"/>
                <w:kern w:val="0"/>
                <w:szCs w:val="21"/>
              </w:rPr>
              <w:t xml:space="preserve">  格</w:t>
            </w:r>
          </w:p>
        </w:tc>
        <w:tc>
          <w:tcPr>
            <w:tcW w:w="719" w:type="dxa"/>
            <w:shd w:val="clear" w:color="auto" w:fill="auto"/>
            <w:noWrap/>
            <w:vAlign w:val="center"/>
          </w:tcPr>
          <w:p w:rsidR="00840DCB" w:rsidRPr="00FD4C52" w:rsidRDefault="00840DCB" w:rsidP="00686CA9">
            <w:pPr>
              <w:widowControl/>
              <w:jc w:val="center"/>
              <w:rPr>
                <w:rFonts w:asciiTheme="minorEastAsia" w:eastAsiaTheme="minorEastAsia" w:hAnsiTheme="minorEastAsia" w:cs="宋体"/>
                <w:kern w:val="0"/>
                <w:szCs w:val="21"/>
              </w:rPr>
            </w:pPr>
            <w:r w:rsidRPr="00FD4C52">
              <w:rPr>
                <w:rFonts w:asciiTheme="minorEastAsia" w:eastAsiaTheme="minorEastAsia" w:hAnsiTheme="minorEastAsia" w:cs="宋体" w:hint="eastAsia"/>
                <w:kern w:val="0"/>
                <w:szCs w:val="21"/>
              </w:rPr>
              <w:t>单位</w:t>
            </w:r>
          </w:p>
        </w:tc>
        <w:tc>
          <w:tcPr>
            <w:tcW w:w="1041" w:type="dxa"/>
            <w:shd w:val="clear" w:color="auto" w:fill="auto"/>
            <w:noWrap/>
            <w:vAlign w:val="center"/>
          </w:tcPr>
          <w:p w:rsidR="00840DCB" w:rsidRPr="00FD4C52" w:rsidRDefault="00840DCB" w:rsidP="00686CA9">
            <w:pPr>
              <w:widowControl/>
              <w:jc w:val="center"/>
              <w:rPr>
                <w:rFonts w:asciiTheme="minorEastAsia" w:eastAsiaTheme="minorEastAsia" w:hAnsiTheme="minorEastAsia" w:cs="宋体"/>
                <w:kern w:val="0"/>
                <w:szCs w:val="21"/>
              </w:rPr>
            </w:pPr>
            <w:r w:rsidRPr="00FD4C52">
              <w:rPr>
                <w:rFonts w:asciiTheme="minorEastAsia" w:eastAsiaTheme="minorEastAsia" w:hAnsiTheme="minorEastAsia" w:cs="宋体" w:hint="eastAsia"/>
                <w:kern w:val="0"/>
                <w:szCs w:val="21"/>
              </w:rPr>
              <w:t>数量</w:t>
            </w:r>
          </w:p>
        </w:tc>
        <w:tc>
          <w:tcPr>
            <w:tcW w:w="1613" w:type="dxa"/>
            <w:vAlign w:val="center"/>
          </w:tcPr>
          <w:p w:rsidR="00840DCB" w:rsidRPr="00FD4C52" w:rsidRDefault="00840DCB" w:rsidP="00686CA9">
            <w:pPr>
              <w:widowControl/>
              <w:jc w:val="center"/>
              <w:rPr>
                <w:rFonts w:asciiTheme="minorEastAsia" w:eastAsiaTheme="minorEastAsia" w:hAnsiTheme="minorEastAsia" w:cs="宋体"/>
                <w:kern w:val="0"/>
                <w:szCs w:val="21"/>
              </w:rPr>
            </w:pPr>
            <w:r w:rsidRPr="00FD4C52">
              <w:rPr>
                <w:rFonts w:asciiTheme="minorEastAsia" w:eastAsiaTheme="minorEastAsia" w:hAnsiTheme="minorEastAsia" w:cs="宋体" w:hint="eastAsia"/>
                <w:kern w:val="0"/>
                <w:szCs w:val="21"/>
              </w:rPr>
              <w:t>使用位置</w:t>
            </w:r>
          </w:p>
        </w:tc>
      </w:tr>
      <w:tr w:rsidR="00840DCB" w:rsidRPr="00FD4C52" w:rsidTr="00686CA9">
        <w:trPr>
          <w:trHeight w:val="524"/>
          <w:jc w:val="center"/>
        </w:trPr>
        <w:tc>
          <w:tcPr>
            <w:tcW w:w="770"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1</w:t>
            </w:r>
          </w:p>
        </w:tc>
        <w:tc>
          <w:tcPr>
            <w:tcW w:w="2141"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钢护栏板1</w:t>
            </w:r>
          </w:p>
        </w:tc>
        <w:tc>
          <w:tcPr>
            <w:tcW w:w="2762"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4320×310×85×3mm（49.155kg/片）</w:t>
            </w:r>
          </w:p>
        </w:tc>
        <w:tc>
          <w:tcPr>
            <w:tcW w:w="719"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t</w:t>
            </w:r>
          </w:p>
        </w:tc>
        <w:tc>
          <w:tcPr>
            <w:tcW w:w="1041"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 xml:space="preserve">20.00 </w:t>
            </w:r>
          </w:p>
        </w:tc>
        <w:tc>
          <w:tcPr>
            <w:tcW w:w="1613" w:type="dxa"/>
            <w:vMerge w:val="restart"/>
            <w:vAlign w:val="center"/>
          </w:tcPr>
          <w:p w:rsidR="00840DCB" w:rsidRPr="00FD4C52" w:rsidRDefault="00840DCB" w:rsidP="00686CA9">
            <w:pPr>
              <w:widowControl/>
              <w:jc w:val="center"/>
              <w:rPr>
                <w:rFonts w:asciiTheme="minorEastAsia" w:eastAsiaTheme="minorEastAsia" w:hAnsiTheme="minorEastAsia" w:cs="宋体"/>
                <w:kern w:val="0"/>
                <w:szCs w:val="21"/>
              </w:rPr>
            </w:pPr>
            <w:r w:rsidRPr="00FD4C52">
              <w:rPr>
                <w:rFonts w:asciiTheme="minorEastAsia" w:eastAsiaTheme="minorEastAsia" w:hAnsiTheme="minorEastAsia" w:cs="宋体" w:hint="eastAsia"/>
                <w:kern w:val="0"/>
                <w:szCs w:val="21"/>
              </w:rPr>
              <w:t>杭州湾跨海大桥北接线、杭浦、申嘉湖（嘉兴段）、嘉</w:t>
            </w:r>
            <w:proofErr w:type="gramStart"/>
            <w:r w:rsidRPr="00FD4C52">
              <w:rPr>
                <w:rFonts w:asciiTheme="minorEastAsia" w:eastAsiaTheme="minorEastAsia" w:hAnsiTheme="minorEastAsia" w:cs="宋体" w:hint="eastAsia"/>
                <w:kern w:val="0"/>
                <w:szCs w:val="21"/>
              </w:rPr>
              <w:t>绍</w:t>
            </w:r>
            <w:proofErr w:type="gramEnd"/>
            <w:r w:rsidRPr="00FD4C52">
              <w:rPr>
                <w:rFonts w:asciiTheme="minorEastAsia" w:eastAsiaTheme="minorEastAsia" w:hAnsiTheme="minorEastAsia" w:cs="宋体" w:hint="eastAsia"/>
                <w:kern w:val="0"/>
                <w:szCs w:val="21"/>
              </w:rPr>
              <w:t>北接线等四条高速公路</w:t>
            </w:r>
          </w:p>
        </w:tc>
      </w:tr>
      <w:tr w:rsidR="00840DCB" w:rsidRPr="00FD4C52" w:rsidTr="00686CA9">
        <w:trPr>
          <w:trHeight w:val="524"/>
          <w:jc w:val="center"/>
        </w:trPr>
        <w:tc>
          <w:tcPr>
            <w:tcW w:w="770"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2</w:t>
            </w:r>
          </w:p>
        </w:tc>
        <w:tc>
          <w:tcPr>
            <w:tcW w:w="2141"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钢护栏板2</w:t>
            </w:r>
          </w:p>
        </w:tc>
        <w:tc>
          <w:tcPr>
            <w:tcW w:w="2762"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4320×310×85×4mm（65.54kg/片）</w:t>
            </w:r>
          </w:p>
        </w:tc>
        <w:tc>
          <w:tcPr>
            <w:tcW w:w="719"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t</w:t>
            </w:r>
          </w:p>
        </w:tc>
        <w:tc>
          <w:tcPr>
            <w:tcW w:w="1041"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 xml:space="preserve">50.00 </w:t>
            </w:r>
          </w:p>
        </w:tc>
        <w:tc>
          <w:tcPr>
            <w:tcW w:w="1613" w:type="dxa"/>
            <w:vMerge/>
            <w:vAlign w:val="center"/>
          </w:tcPr>
          <w:p w:rsidR="00840DCB" w:rsidRPr="00FD4C52" w:rsidRDefault="00840DCB" w:rsidP="00686CA9">
            <w:pPr>
              <w:widowControl/>
              <w:jc w:val="center"/>
              <w:rPr>
                <w:rFonts w:asciiTheme="minorEastAsia" w:eastAsiaTheme="minorEastAsia" w:hAnsiTheme="minorEastAsia" w:cs="宋体"/>
                <w:kern w:val="0"/>
                <w:szCs w:val="21"/>
              </w:rPr>
            </w:pPr>
          </w:p>
        </w:tc>
      </w:tr>
      <w:tr w:rsidR="00840DCB" w:rsidRPr="00FD4C52" w:rsidTr="00686CA9">
        <w:trPr>
          <w:trHeight w:val="524"/>
          <w:jc w:val="center"/>
        </w:trPr>
        <w:tc>
          <w:tcPr>
            <w:tcW w:w="770"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3</w:t>
            </w:r>
          </w:p>
        </w:tc>
        <w:tc>
          <w:tcPr>
            <w:tcW w:w="2141"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钢护栏板3</w:t>
            </w:r>
          </w:p>
        </w:tc>
        <w:tc>
          <w:tcPr>
            <w:tcW w:w="2762"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4320×506×85×4mm（102kg/片）</w:t>
            </w:r>
          </w:p>
        </w:tc>
        <w:tc>
          <w:tcPr>
            <w:tcW w:w="719"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t</w:t>
            </w:r>
          </w:p>
        </w:tc>
        <w:tc>
          <w:tcPr>
            <w:tcW w:w="1041"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 xml:space="preserve">8.00 </w:t>
            </w:r>
          </w:p>
        </w:tc>
        <w:tc>
          <w:tcPr>
            <w:tcW w:w="1613" w:type="dxa"/>
            <w:vMerge/>
            <w:vAlign w:val="center"/>
          </w:tcPr>
          <w:p w:rsidR="00840DCB" w:rsidRPr="00FD4C52" w:rsidRDefault="00840DCB" w:rsidP="00686CA9">
            <w:pPr>
              <w:widowControl/>
              <w:jc w:val="center"/>
              <w:rPr>
                <w:rFonts w:asciiTheme="minorEastAsia" w:eastAsiaTheme="minorEastAsia" w:hAnsiTheme="minorEastAsia" w:cs="宋体"/>
                <w:kern w:val="0"/>
                <w:szCs w:val="21"/>
              </w:rPr>
            </w:pPr>
          </w:p>
        </w:tc>
      </w:tr>
      <w:tr w:rsidR="00840DCB" w:rsidRPr="00FD4C52" w:rsidTr="00686CA9">
        <w:trPr>
          <w:trHeight w:val="524"/>
          <w:jc w:val="center"/>
        </w:trPr>
        <w:tc>
          <w:tcPr>
            <w:tcW w:w="770"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4</w:t>
            </w:r>
          </w:p>
        </w:tc>
        <w:tc>
          <w:tcPr>
            <w:tcW w:w="2141"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钢护栏法兰立柱1</w:t>
            </w:r>
          </w:p>
        </w:tc>
        <w:tc>
          <w:tcPr>
            <w:tcW w:w="2762"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φ114×4.5×750mm（35.99kg/根，含法兰300*300*15mm）</w:t>
            </w:r>
          </w:p>
        </w:tc>
        <w:tc>
          <w:tcPr>
            <w:tcW w:w="719"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t</w:t>
            </w:r>
          </w:p>
        </w:tc>
        <w:tc>
          <w:tcPr>
            <w:tcW w:w="1041"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 xml:space="preserve">15.00 </w:t>
            </w:r>
          </w:p>
        </w:tc>
        <w:tc>
          <w:tcPr>
            <w:tcW w:w="1613" w:type="dxa"/>
            <w:vMerge/>
            <w:vAlign w:val="center"/>
          </w:tcPr>
          <w:p w:rsidR="00840DCB" w:rsidRPr="00FD4C52" w:rsidRDefault="00840DCB" w:rsidP="00686CA9">
            <w:pPr>
              <w:widowControl/>
              <w:jc w:val="center"/>
              <w:rPr>
                <w:rFonts w:asciiTheme="minorEastAsia" w:eastAsiaTheme="minorEastAsia" w:hAnsiTheme="minorEastAsia" w:cs="宋体"/>
                <w:kern w:val="0"/>
                <w:szCs w:val="21"/>
              </w:rPr>
            </w:pPr>
          </w:p>
        </w:tc>
      </w:tr>
      <w:tr w:rsidR="00840DCB" w:rsidRPr="00FD4C52" w:rsidTr="00686CA9">
        <w:trPr>
          <w:trHeight w:val="524"/>
          <w:jc w:val="center"/>
        </w:trPr>
        <w:tc>
          <w:tcPr>
            <w:tcW w:w="770"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5</w:t>
            </w:r>
          </w:p>
        </w:tc>
        <w:tc>
          <w:tcPr>
            <w:tcW w:w="2141"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钢护栏法兰立柱2</w:t>
            </w:r>
          </w:p>
        </w:tc>
        <w:tc>
          <w:tcPr>
            <w:tcW w:w="2762"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φ140×4.5×750mm（38.16kg/根，含法兰300*300*15mm）</w:t>
            </w:r>
          </w:p>
        </w:tc>
        <w:tc>
          <w:tcPr>
            <w:tcW w:w="719"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t</w:t>
            </w:r>
          </w:p>
        </w:tc>
        <w:tc>
          <w:tcPr>
            <w:tcW w:w="1041"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 xml:space="preserve">2.00 </w:t>
            </w:r>
          </w:p>
        </w:tc>
        <w:tc>
          <w:tcPr>
            <w:tcW w:w="1613" w:type="dxa"/>
            <w:vMerge/>
            <w:vAlign w:val="center"/>
          </w:tcPr>
          <w:p w:rsidR="00840DCB" w:rsidRPr="00FD4C52" w:rsidRDefault="00840DCB" w:rsidP="00686CA9">
            <w:pPr>
              <w:widowControl/>
              <w:jc w:val="center"/>
              <w:rPr>
                <w:rFonts w:asciiTheme="minorEastAsia" w:eastAsiaTheme="minorEastAsia" w:hAnsiTheme="minorEastAsia" w:cs="宋体"/>
                <w:kern w:val="0"/>
                <w:szCs w:val="21"/>
              </w:rPr>
            </w:pPr>
          </w:p>
        </w:tc>
      </w:tr>
      <w:tr w:rsidR="00840DCB" w:rsidRPr="00FD4C52" w:rsidTr="00686CA9">
        <w:trPr>
          <w:trHeight w:val="524"/>
          <w:jc w:val="center"/>
        </w:trPr>
        <w:tc>
          <w:tcPr>
            <w:tcW w:w="770"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6</w:t>
            </w:r>
          </w:p>
        </w:tc>
        <w:tc>
          <w:tcPr>
            <w:tcW w:w="2141"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钢护栏立柱1</w:t>
            </w:r>
          </w:p>
        </w:tc>
        <w:tc>
          <w:tcPr>
            <w:tcW w:w="2762"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φ114×4.5×2150mm（26.13kg/根）</w:t>
            </w:r>
          </w:p>
        </w:tc>
        <w:tc>
          <w:tcPr>
            <w:tcW w:w="719"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t</w:t>
            </w:r>
          </w:p>
        </w:tc>
        <w:tc>
          <w:tcPr>
            <w:tcW w:w="1041"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 xml:space="preserve">15.00 </w:t>
            </w:r>
          </w:p>
        </w:tc>
        <w:tc>
          <w:tcPr>
            <w:tcW w:w="1613" w:type="dxa"/>
            <w:vMerge/>
            <w:vAlign w:val="center"/>
          </w:tcPr>
          <w:p w:rsidR="00840DCB" w:rsidRPr="00FD4C52" w:rsidRDefault="00840DCB" w:rsidP="00686CA9">
            <w:pPr>
              <w:widowControl/>
              <w:jc w:val="center"/>
              <w:rPr>
                <w:rFonts w:asciiTheme="minorEastAsia" w:eastAsiaTheme="minorEastAsia" w:hAnsiTheme="minorEastAsia" w:cs="宋体"/>
                <w:kern w:val="0"/>
                <w:szCs w:val="21"/>
              </w:rPr>
            </w:pPr>
          </w:p>
        </w:tc>
      </w:tr>
      <w:tr w:rsidR="00840DCB" w:rsidRPr="00FD4C52" w:rsidTr="00686CA9">
        <w:trPr>
          <w:trHeight w:val="524"/>
          <w:jc w:val="center"/>
        </w:trPr>
        <w:tc>
          <w:tcPr>
            <w:tcW w:w="770"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7</w:t>
            </w:r>
          </w:p>
        </w:tc>
        <w:tc>
          <w:tcPr>
            <w:tcW w:w="2141"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钢护栏立柱2</w:t>
            </w:r>
          </w:p>
        </w:tc>
        <w:tc>
          <w:tcPr>
            <w:tcW w:w="2762"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φ140×4.5×2150mm（32.33kg/根）</w:t>
            </w:r>
          </w:p>
        </w:tc>
        <w:tc>
          <w:tcPr>
            <w:tcW w:w="719"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t</w:t>
            </w:r>
          </w:p>
        </w:tc>
        <w:tc>
          <w:tcPr>
            <w:tcW w:w="1041"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 xml:space="preserve">30.00 </w:t>
            </w:r>
          </w:p>
        </w:tc>
        <w:tc>
          <w:tcPr>
            <w:tcW w:w="1613" w:type="dxa"/>
            <w:vMerge/>
            <w:vAlign w:val="center"/>
          </w:tcPr>
          <w:p w:rsidR="00840DCB" w:rsidRPr="00FD4C52" w:rsidRDefault="00840DCB" w:rsidP="00686CA9">
            <w:pPr>
              <w:widowControl/>
              <w:jc w:val="center"/>
              <w:rPr>
                <w:rFonts w:asciiTheme="minorEastAsia" w:eastAsiaTheme="minorEastAsia" w:hAnsiTheme="minorEastAsia" w:cs="宋体"/>
                <w:kern w:val="0"/>
                <w:szCs w:val="21"/>
              </w:rPr>
            </w:pPr>
          </w:p>
        </w:tc>
      </w:tr>
      <w:tr w:rsidR="00840DCB" w:rsidRPr="00FD4C52" w:rsidTr="00686CA9">
        <w:trPr>
          <w:trHeight w:val="524"/>
          <w:jc w:val="center"/>
        </w:trPr>
        <w:tc>
          <w:tcPr>
            <w:tcW w:w="770"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8</w:t>
            </w:r>
          </w:p>
        </w:tc>
        <w:tc>
          <w:tcPr>
            <w:tcW w:w="2141"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钢护栏立柱3</w:t>
            </w:r>
          </w:p>
        </w:tc>
        <w:tc>
          <w:tcPr>
            <w:tcW w:w="2762"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φ140×4.5×2600mm（39.10kg/根）</w:t>
            </w:r>
          </w:p>
        </w:tc>
        <w:tc>
          <w:tcPr>
            <w:tcW w:w="719"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t</w:t>
            </w:r>
          </w:p>
        </w:tc>
        <w:tc>
          <w:tcPr>
            <w:tcW w:w="1041"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 xml:space="preserve">10.00 </w:t>
            </w:r>
          </w:p>
        </w:tc>
        <w:tc>
          <w:tcPr>
            <w:tcW w:w="1613" w:type="dxa"/>
            <w:vMerge/>
            <w:vAlign w:val="center"/>
          </w:tcPr>
          <w:p w:rsidR="00840DCB" w:rsidRPr="00FD4C52" w:rsidRDefault="00840DCB" w:rsidP="00686CA9">
            <w:pPr>
              <w:widowControl/>
              <w:jc w:val="center"/>
              <w:rPr>
                <w:rFonts w:asciiTheme="minorEastAsia" w:eastAsiaTheme="minorEastAsia" w:hAnsiTheme="minorEastAsia" w:cs="宋体"/>
                <w:kern w:val="0"/>
                <w:szCs w:val="21"/>
              </w:rPr>
            </w:pPr>
          </w:p>
        </w:tc>
      </w:tr>
      <w:tr w:rsidR="00840DCB" w:rsidRPr="00FD4C52" w:rsidTr="00686CA9">
        <w:trPr>
          <w:trHeight w:val="524"/>
          <w:jc w:val="center"/>
        </w:trPr>
        <w:tc>
          <w:tcPr>
            <w:tcW w:w="770"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9</w:t>
            </w:r>
          </w:p>
        </w:tc>
        <w:tc>
          <w:tcPr>
            <w:tcW w:w="2141"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钢护栏立柱4</w:t>
            </w:r>
          </w:p>
        </w:tc>
        <w:tc>
          <w:tcPr>
            <w:tcW w:w="2762"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w:t>
            </w:r>
            <w:proofErr w:type="gramStart"/>
            <w:r w:rsidRPr="00FD4C52">
              <w:rPr>
                <w:rFonts w:asciiTheme="minorEastAsia" w:eastAsiaTheme="minorEastAsia" w:hAnsiTheme="minorEastAsia" w:hint="eastAsia"/>
                <w:szCs w:val="21"/>
              </w:rPr>
              <w:t>130×130×</w:t>
            </w:r>
            <w:proofErr w:type="gramEnd"/>
            <w:r w:rsidRPr="00FD4C52">
              <w:rPr>
                <w:rFonts w:asciiTheme="minorEastAsia" w:eastAsiaTheme="minorEastAsia" w:hAnsiTheme="minorEastAsia" w:hint="eastAsia"/>
                <w:szCs w:val="21"/>
              </w:rPr>
              <w:t>6×2540mm（59.34kg/根）</w:t>
            </w:r>
          </w:p>
        </w:tc>
        <w:tc>
          <w:tcPr>
            <w:tcW w:w="719" w:type="dxa"/>
            <w:shd w:val="clear" w:color="auto" w:fill="auto"/>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t</w:t>
            </w:r>
          </w:p>
        </w:tc>
        <w:tc>
          <w:tcPr>
            <w:tcW w:w="1041" w:type="dxa"/>
            <w:shd w:val="clear" w:color="auto" w:fill="auto"/>
            <w:noWrap/>
            <w:vAlign w:val="center"/>
          </w:tcPr>
          <w:p w:rsidR="00840DCB" w:rsidRPr="00FD4C52" w:rsidRDefault="00840DCB" w:rsidP="00686CA9">
            <w:pPr>
              <w:jc w:val="center"/>
              <w:rPr>
                <w:rFonts w:asciiTheme="minorEastAsia" w:eastAsiaTheme="minorEastAsia" w:hAnsiTheme="minorEastAsia" w:cs="宋体"/>
                <w:szCs w:val="21"/>
              </w:rPr>
            </w:pPr>
            <w:r w:rsidRPr="00FD4C52">
              <w:rPr>
                <w:rFonts w:asciiTheme="minorEastAsia" w:eastAsiaTheme="minorEastAsia" w:hAnsiTheme="minorEastAsia" w:hint="eastAsia"/>
                <w:szCs w:val="21"/>
              </w:rPr>
              <w:t xml:space="preserve">10.00 </w:t>
            </w:r>
          </w:p>
        </w:tc>
        <w:tc>
          <w:tcPr>
            <w:tcW w:w="1613" w:type="dxa"/>
            <w:vMerge/>
            <w:vAlign w:val="center"/>
          </w:tcPr>
          <w:p w:rsidR="00840DCB" w:rsidRPr="00FD4C52" w:rsidRDefault="00840DCB" w:rsidP="00686CA9">
            <w:pPr>
              <w:widowControl/>
              <w:jc w:val="center"/>
              <w:rPr>
                <w:rFonts w:asciiTheme="minorEastAsia" w:eastAsiaTheme="minorEastAsia" w:hAnsiTheme="minorEastAsia" w:cs="宋体"/>
                <w:kern w:val="0"/>
                <w:szCs w:val="21"/>
              </w:rPr>
            </w:pPr>
          </w:p>
        </w:tc>
      </w:tr>
    </w:tbl>
    <w:p w:rsidR="00840DCB" w:rsidRPr="00FD4C52" w:rsidRDefault="00840DCB" w:rsidP="00840DCB">
      <w:pPr>
        <w:spacing w:line="360" w:lineRule="auto"/>
        <w:ind w:firstLineChars="200" w:firstLine="420"/>
        <w:rPr>
          <w:rFonts w:ascii="宋体" w:hAnsi="宋体"/>
          <w:szCs w:val="21"/>
        </w:rPr>
      </w:pPr>
      <w:r w:rsidRPr="00FD4C52">
        <w:rPr>
          <w:rFonts w:ascii="宋体" w:hAnsi="宋体" w:hint="eastAsia"/>
          <w:szCs w:val="21"/>
        </w:rPr>
        <w:t>注:材料单位重量及法兰规格仅做参考,具体以采购人实际需求为准。</w:t>
      </w:r>
    </w:p>
    <w:p w:rsidR="00840DCB" w:rsidRPr="00FD4C52" w:rsidRDefault="00840DCB" w:rsidP="00840DCB">
      <w:pPr>
        <w:spacing w:line="360" w:lineRule="auto"/>
        <w:ind w:firstLineChars="200" w:firstLine="420"/>
        <w:rPr>
          <w:rFonts w:ascii="宋体" w:hAnsi="宋体"/>
          <w:szCs w:val="21"/>
        </w:rPr>
      </w:pPr>
      <w:r w:rsidRPr="00FD4C52">
        <w:rPr>
          <w:rFonts w:ascii="宋体" w:hAnsi="宋体" w:hint="eastAsia"/>
          <w:szCs w:val="21"/>
        </w:rPr>
        <w:lastRenderedPageBreak/>
        <w:t>3.4质量要求：符合国家有关标准和设计文件技术要求。</w:t>
      </w:r>
    </w:p>
    <w:p w:rsidR="00840DCB" w:rsidRPr="00FD4C52" w:rsidRDefault="00840DCB" w:rsidP="00840DCB">
      <w:pPr>
        <w:spacing w:line="360" w:lineRule="auto"/>
        <w:ind w:firstLineChars="200" w:firstLine="420"/>
        <w:rPr>
          <w:rFonts w:ascii="宋体" w:hAnsi="宋体"/>
          <w:szCs w:val="21"/>
        </w:rPr>
      </w:pPr>
      <w:r w:rsidRPr="00FD4C52">
        <w:rPr>
          <w:rFonts w:ascii="宋体" w:hAnsi="宋体" w:hint="eastAsia"/>
          <w:szCs w:val="21"/>
        </w:rPr>
        <w:t>3.5供货期：自采购合同签订之日起12个月。</w:t>
      </w:r>
    </w:p>
    <w:p w:rsidR="00840DCB" w:rsidRPr="00FD4C52" w:rsidRDefault="00840DCB" w:rsidP="00840DCB">
      <w:pPr>
        <w:spacing w:line="360" w:lineRule="auto"/>
        <w:ind w:firstLineChars="200" w:firstLine="420"/>
        <w:rPr>
          <w:rFonts w:ascii="宋体" w:hAnsi="宋体"/>
          <w:szCs w:val="21"/>
        </w:rPr>
      </w:pPr>
      <w:r w:rsidRPr="00FD4C52">
        <w:rPr>
          <w:rFonts w:ascii="宋体" w:hAnsi="宋体" w:hint="eastAsia"/>
          <w:szCs w:val="21"/>
        </w:rPr>
        <w:t>3.6主要技术参数如下：</w:t>
      </w:r>
    </w:p>
    <w:tbl>
      <w:tblPr>
        <w:tblStyle w:val="a"/>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7"/>
        <w:gridCol w:w="6312"/>
      </w:tblGrid>
      <w:tr w:rsidR="00840DCB" w:rsidRPr="00FD4C52" w:rsidTr="00686CA9">
        <w:trPr>
          <w:trHeight w:val="783"/>
          <w:jc w:val="center"/>
        </w:trPr>
        <w:tc>
          <w:tcPr>
            <w:tcW w:w="2727" w:type="dxa"/>
            <w:vAlign w:val="center"/>
          </w:tcPr>
          <w:p w:rsidR="00840DCB" w:rsidRPr="00FD4C52" w:rsidRDefault="00840DCB" w:rsidP="00686CA9">
            <w:pPr>
              <w:jc w:val="center"/>
              <w:rPr>
                <w:rFonts w:ascii="宋体" w:hAnsi="宋体"/>
                <w:szCs w:val="21"/>
              </w:rPr>
            </w:pPr>
            <w:r w:rsidRPr="00FD4C52">
              <w:rPr>
                <w:rFonts w:ascii="宋体" w:hAnsi="宋体" w:hint="eastAsia"/>
                <w:szCs w:val="21"/>
              </w:rPr>
              <w:t>货物名称</w:t>
            </w:r>
          </w:p>
        </w:tc>
        <w:tc>
          <w:tcPr>
            <w:tcW w:w="6312" w:type="dxa"/>
            <w:vAlign w:val="center"/>
          </w:tcPr>
          <w:p w:rsidR="00840DCB" w:rsidRPr="00FD4C52" w:rsidRDefault="00840DCB" w:rsidP="00686CA9">
            <w:pPr>
              <w:jc w:val="center"/>
              <w:rPr>
                <w:rFonts w:ascii="宋体" w:hAnsi="宋体"/>
                <w:szCs w:val="21"/>
              </w:rPr>
            </w:pPr>
            <w:r w:rsidRPr="00FD4C52">
              <w:rPr>
                <w:rFonts w:ascii="宋体" w:hAnsi="宋体" w:hint="eastAsia"/>
                <w:szCs w:val="21"/>
              </w:rPr>
              <w:t>技术参数及要求</w:t>
            </w:r>
          </w:p>
        </w:tc>
      </w:tr>
      <w:tr w:rsidR="00840DCB" w:rsidRPr="00FD4C52" w:rsidTr="00686CA9">
        <w:trPr>
          <w:trHeight w:val="3925"/>
          <w:jc w:val="center"/>
        </w:trPr>
        <w:tc>
          <w:tcPr>
            <w:tcW w:w="2727" w:type="dxa"/>
            <w:vAlign w:val="center"/>
          </w:tcPr>
          <w:p w:rsidR="00840DCB" w:rsidRPr="00FD4C52" w:rsidRDefault="00840DCB" w:rsidP="00686CA9">
            <w:pPr>
              <w:jc w:val="center"/>
              <w:rPr>
                <w:rFonts w:ascii="宋体" w:hAnsi="宋体"/>
                <w:szCs w:val="21"/>
              </w:rPr>
            </w:pPr>
            <w:r w:rsidRPr="00FD4C52">
              <w:rPr>
                <w:rFonts w:ascii="宋体" w:hAnsi="宋体" w:hint="eastAsia"/>
                <w:szCs w:val="21"/>
              </w:rPr>
              <w:t>波形钢护栏板、护栏立柱</w:t>
            </w:r>
          </w:p>
        </w:tc>
        <w:tc>
          <w:tcPr>
            <w:tcW w:w="6312" w:type="dxa"/>
            <w:vAlign w:val="center"/>
          </w:tcPr>
          <w:p w:rsidR="00840DCB" w:rsidRPr="00FD4C52" w:rsidRDefault="00840DCB" w:rsidP="00686CA9">
            <w:pPr>
              <w:spacing w:line="360" w:lineRule="auto"/>
              <w:ind w:left="315" w:hangingChars="150" w:hanging="315"/>
            </w:pPr>
            <w:r w:rsidRPr="00FD4C52">
              <w:rPr>
                <w:rFonts w:hint="eastAsia"/>
              </w:rPr>
              <w:t>1</w:t>
            </w:r>
            <w:r w:rsidRPr="00FD4C52">
              <w:rPr>
                <w:rFonts w:hint="eastAsia"/>
              </w:rPr>
              <w:t>、质量标准符合本招标文件及《公路工程质量检验评定标准》（</w:t>
            </w:r>
            <w:r w:rsidRPr="00FD4C52">
              <w:rPr>
                <w:rFonts w:hint="eastAsia"/>
              </w:rPr>
              <w:t>JTGF80/1-2004</w:t>
            </w:r>
            <w:r w:rsidRPr="00FD4C52">
              <w:rPr>
                <w:rFonts w:hint="eastAsia"/>
              </w:rPr>
              <w:t>）、《公路波形梁钢护栏》（</w:t>
            </w:r>
            <w:r w:rsidRPr="00FD4C52">
              <w:rPr>
                <w:rFonts w:hint="eastAsia"/>
              </w:rPr>
              <w:t>JT/T281-2007</w:t>
            </w:r>
            <w:r w:rsidRPr="00FD4C52">
              <w:rPr>
                <w:rFonts w:hint="eastAsia"/>
              </w:rPr>
              <w:t>）、《公路三波形梁钢护栏》（</w:t>
            </w:r>
            <w:r w:rsidRPr="00FD4C52">
              <w:rPr>
                <w:rFonts w:hint="eastAsia"/>
              </w:rPr>
              <w:t>JT/T457-2007</w:t>
            </w:r>
            <w:r w:rsidRPr="00FD4C52">
              <w:rPr>
                <w:rFonts w:hint="eastAsia"/>
              </w:rPr>
              <w:t>）等相关文件及规范的要求。</w:t>
            </w:r>
          </w:p>
          <w:p w:rsidR="00840DCB" w:rsidRPr="00FD4C52" w:rsidRDefault="00840DCB" w:rsidP="00686CA9">
            <w:pPr>
              <w:spacing w:line="360" w:lineRule="auto"/>
              <w:ind w:left="315" w:hangingChars="150" w:hanging="315"/>
            </w:pPr>
            <w:r w:rsidRPr="00FD4C52">
              <w:rPr>
                <w:rFonts w:hint="eastAsia"/>
              </w:rPr>
              <w:t>2</w:t>
            </w:r>
            <w:r w:rsidRPr="00FD4C52">
              <w:rPr>
                <w:rFonts w:hint="eastAsia"/>
              </w:rPr>
              <w:t>、波形梁钢护栏圆</w:t>
            </w:r>
            <w:proofErr w:type="gramStart"/>
            <w:r w:rsidRPr="00FD4C52">
              <w:rPr>
                <w:rFonts w:hint="eastAsia"/>
              </w:rPr>
              <w:t>立柱黑件厚度</w:t>
            </w:r>
            <w:proofErr w:type="gramEnd"/>
            <w:r w:rsidRPr="00FD4C52">
              <w:rPr>
                <w:rFonts w:hint="eastAsia"/>
              </w:rPr>
              <w:t>，成品厚度，</w:t>
            </w:r>
            <w:proofErr w:type="gramStart"/>
            <w:r w:rsidRPr="00FD4C52">
              <w:rPr>
                <w:rFonts w:hint="eastAsia"/>
              </w:rPr>
              <w:t>方立柱黑件厚度</w:t>
            </w:r>
            <w:proofErr w:type="gramEnd"/>
            <w:r w:rsidRPr="00FD4C52">
              <w:rPr>
                <w:rFonts w:hint="eastAsia"/>
              </w:rPr>
              <w:t>，成品厚度</w:t>
            </w:r>
            <w:r w:rsidRPr="00FD4C52">
              <w:rPr>
                <w:rFonts w:hint="eastAsia"/>
              </w:rPr>
              <w:t xml:space="preserve"> </w:t>
            </w:r>
            <w:r w:rsidRPr="00FD4C52">
              <w:rPr>
                <w:rFonts w:hint="eastAsia"/>
              </w:rPr>
              <w:t>；护栏</w:t>
            </w:r>
            <w:proofErr w:type="gramStart"/>
            <w:r w:rsidRPr="00FD4C52">
              <w:rPr>
                <w:rFonts w:hint="eastAsia"/>
              </w:rPr>
              <w:t>板黑件</w:t>
            </w:r>
            <w:proofErr w:type="gramEnd"/>
            <w:r w:rsidRPr="00FD4C52">
              <w:rPr>
                <w:rFonts w:hint="eastAsia"/>
              </w:rPr>
              <w:t>厚度，成品厚度满足国标要求。</w:t>
            </w:r>
          </w:p>
          <w:p w:rsidR="00840DCB" w:rsidRPr="00FD4C52" w:rsidRDefault="00840DCB" w:rsidP="00686CA9">
            <w:pPr>
              <w:spacing w:line="360" w:lineRule="auto"/>
              <w:ind w:left="315" w:hangingChars="150" w:hanging="315"/>
            </w:pPr>
            <w:r w:rsidRPr="00FD4C52">
              <w:rPr>
                <w:rFonts w:hint="eastAsia"/>
              </w:rPr>
              <w:t>3</w:t>
            </w:r>
            <w:r w:rsidRPr="00FD4C52">
              <w:rPr>
                <w:rFonts w:hint="eastAsia"/>
              </w:rPr>
              <w:t>、防腐层要求应符合</w:t>
            </w:r>
            <w:r w:rsidRPr="00FD4C52">
              <w:rPr>
                <w:rFonts w:hint="eastAsia"/>
              </w:rPr>
              <w:t>GB/T18226-2000</w:t>
            </w:r>
            <w:r w:rsidRPr="00FD4C52">
              <w:rPr>
                <w:rFonts w:hint="eastAsia"/>
              </w:rPr>
              <w:t>的相关规定，所有波形梁钢护栏成品材料三点</w:t>
            </w:r>
            <w:proofErr w:type="gramStart"/>
            <w:r w:rsidRPr="00FD4C52">
              <w:rPr>
                <w:rFonts w:hint="eastAsia"/>
              </w:rPr>
              <w:t>法试验平均锌</w:t>
            </w:r>
            <w:proofErr w:type="gramEnd"/>
            <w:r w:rsidRPr="00FD4C52">
              <w:rPr>
                <w:rFonts w:hint="eastAsia"/>
              </w:rPr>
              <w:t>附着量必须≥</w:t>
            </w:r>
            <w:r w:rsidRPr="00FD4C52">
              <w:rPr>
                <w:rFonts w:hint="eastAsia"/>
              </w:rPr>
              <w:t>600</w:t>
            </w:r>
            <w:r w:rsidRPr="00FD4C52">
              <w:rPr>
                <w:rFonts w:hint="eastAsia"/>
              </w:rPr>
              <w:t>克</w:t>
            </w:r>
            <w:r w:rsidRPr="00FD4C52">
              <w:rPr>
                <w:rFonts w:hint="eastAsia"/>
              </w:rPr>
              <w:t>/ m2</w:t>
            </w:r>
            <w:r w:rsidRPr="00FD4C52">
              <w:rPr>
                <w:rFonts w:hint="eastAsia"/>
              </w:rPr>
              <w:t>（单面），三点</w:t>
            </w:r>
            <w:proofErr w:type="gramStart"/>
            <w:r w:rsidRPr="00FD4C52">
              <w:rPr>
                <w:rFonts w:hint="eastAsia"/>
              </w:rPr>
              <w:t>法试验最低锌</w:t>
            </w:r>
            <w:proofErr w:type="gramEnd"/>
            <w:r w:rsidRPr="00FD4C52">
              <w:rPr>
                <w:rFonts w:hint="eastAsia"/>
              </w:rPr>
              <w:t>附着量必须≥</w:t>
            </w:r>
            <w:r w:rsidRPr="00FD4C52">
              <w:rPr>
                <w:rFonts w:hint="eastAsia"/>
              </w:rPr>
              <w:t>425</w:t>
            </w:r>
            <w:r w:rsidRPr="00FD4C52">
              <w:rPr>
                <w:rFonts w:hint="eastAsia"/>
              </w:rPr>
              <w:t>克</w:t>
            </w:r>
            <w:r w:rsidRPr="00FD4C52">
              <w:rPr>
                <w:rFonts w:hint="eastAsia"/>
              </w:rPr>
              <w:t>/m2</w:t>
            </w:r>
            <w:r w:rsidRPr="00FD4C52">
              <w:rPr>
                <w:rFonts w:hint="eastAsia"/>
              </w:rPr>
              <w:t>（单面）。</w:t>
            </w:r>
          </w:p>
          <w:p w:rsidR="00840DCB" w:rsidRPr="00FD4C52" w:rsidRDefault="00840DCB" w:rsidP="00686CA9">
            <w:pPr>
              <w:spacing w:line="360" w:lineRule="auto"/>
              <w:ind w:left="315" w:hangingChars="150" w:hanging="315"/>
            </w:pPr>
            <w:r w:rsidRPr="00FD4C52">
              <w:rPr>
                <w:rFonts w:hint="eastAsia"/>
              </w:rPr>
              <w:t>4</w:t>
            </w:r>
            <w:r w:rsidRPr="00FD4C52">
              <w:rPr>
                <w:rFonts w:hint="eastAsia"/>
              </w:rPr>
              <w:t>、国家或行业部门有最新标准的按最新标准执行。</w:t>
            </w:r>
          </w:p>
        </w:tc>
      </w:tr>
    </w:tbl>
    <w:p w:rsidR="00840DCB" w:rsidRPr="00FD4C52" w:rsidRDefault="00840DCB" w:rsidP="00840DCB">
      <w:pPr>
        <w:pStyle w:val="2"/>
        <w:snapToGrid w:val="0"/>
        <w:jc w:val="left"/>
        <w:rPr>
          <w:rFonts w:ascii="宋体" w:hAnsi="宋体"/>
          <w:sz w:val="24"/>
        </w:rPr>
      </w:pPr>
      <w:bookmarkStart w:id="2" w:name="_Toc16670300"/>
      <w:r w:rsidRPr="00FD4C52">
        <w:rPr>
          <w:rFonts w:ascii="宋体" w:hAnsi="宋体" w:hint="eastAsia"/>
          <w:sz w:val="24"/>
        </w:rPr>
        <w:t>三、投标人资格要求</w:t>
      </w:r>
      <w:bookmarkEnd w:id="2"/>
    </w:p>
    <w:p w:rsidR="00840DCB" w:rsidRPr="00FD4C52" w:rsidRDefault="00840DCB" w:rsidP="00840DCB">
      <w:pPr>
        <w:spacing w:line="360" w:lineRule="auto"/>
        <w:ind w:firstLineChars="200" w:firstLine="420"/>
        <w:rPr>
          <w:rFonts w:ascii="宋体" w:hAnsi="宋体"/>
          <w:szCs w:val="21"/>
        </w:rPr>
      </w:pPr>
      <w:r w:rsidRPr="00FD4C52">
        <w:rPr>
          <w:rFonts w:ascii="宋体" w:hAnsi="宋体"/>
          <w:szCs w:val="21"/>
        </w:rPr>
        <w:t>1</w:t>
      </w:r>
      <w:r w:rsidRPr="00FD4C52">
        <w:rPr>
          <w:rFonts w:ascii="宋体" w:hAnsi="宋体" w:hint="eastAsia"/>
          <w:szCs w:val="21"/>
        </w:rPr>
        <w:t>、在中国境内注册、能独立承担民事责任能力，具有工商行政管理部门核发的营业执照，且</w:t>
      </w:r>
      <w:r w:rsidRPr="00FD4C52">
        <w:rPr>
          <w:rFonts w:ascii="宋体" w:hAnsi="宋体"/>
          <w:szCs w:val="21"/>
        </w:rPr>
        <w:t>经营范围</w:t>
      </w:r>
      <w:r w:rsidRPr="00FD4C52">
        <w:rPr>
          <w:rFonts w:ascii="宋体" w:hAnsi="宋体" w:hint="eastAsia"/>
          <w:szCs w:val="21"/>
        </w:rPr>
        <w:t>含有交通安全设施（产品）的生产或销售相关</w:t>
      </w:r>
      <w:r w:rsidRPr="00FD4C52">
        <w:rPr>
          <w:rFonts w:ascii="宋体" w:hAnsi="宋体"/>
          <w:szCs w:val="21"/>
        </w:rPr>
        <w:t>内容</w:t>
      </w:r>
      <w:r w:rsidRPr="00FD4C52">
        <w:rPr>
          <w:rFonts w:ascii="宋体" w:hAnsi="宋体" w:hint="eastAsia"/>
          <w:szCs w:val="21"/>
        </w:rPr>
        <w:t>；投标人若为代理销售的，须具有有效期内的授权代理证明。</w:t>
      </w:r>
    </w:p>
    <w:p w:rsidR="00840DCB" w:rsidRPr="00FD4C52" w:rsidRDefault="00840DCB" w:rsidP="00840DCB">
      <w:pPr>
        <w:spacing w:line="360" w:lineRule="auto"/>
        <w:ind w:firstLineChars="200" w:firstLine="420"/>
        <w:rPr>
          <w:rFonts w:ascii="宋体" w:hAnsi="宋体"/>
          <w:szCs w:val="21"/>
        </w:rPr>
      </w:pPr>
      <w:r w:rsidRPr="00FD4C52">
        <w:rPr>
          <w:rFonts w:ascii="宋体" w:hAnsi="宋体"/>
          <w:szCs w:val="21"/>
        </w:rPr>
        <w:t>2</w:t>
      </w:r>
      <w:r w:rsidRPr="00FD4C52">
        <w:rPr>
          <w:rFonts w:ascii="宋体" w:hAnsi="宋体" w:hint="eastAsia"/>
          <w:szCs w:val="21"/>
        </w:rPr>
        <w:t>、具有良好的银行资信和商业信誉，没有处于被责令停业或破产状态、资产未被接管和冻结</w:t>
      </w:r>
      <w:r w:rsidRPr="00FD4C52">
        <w:rPr>
          <w:rFonts w:ascii="宋体" w:hAnsi="宋体"/>
          <w:szCs w:val="21"/>
        </w:rPr>
        <w:t>；</w:t>
      </w:r>
    </w:p>
    <w:p w:rsidR="00840DCB" w:rsidRPr="00FD4C52" w:rsidRDefault="00840DCB" w:rsidP="00840DCB">
      <w:pPr>
        <w:spacing w:line="360" w:lineRule="auto"/>
        <w:ind w:firstLineChars="200" w:firstLine="420"/>
        <w:rPr>
          <w:rFonts w:ascii="宋体" w:hAnsi="宋体"/>
          <w:szCs w:val="21"/>
        </w:rPr>
      </w:pPr>
      <w:r w:rsidRPr="00FD4C52">
        <w:rPr>
          <w:rFonts w:ascii="宋体" w:hAnsi="宋体"/>
          <w:szCs w:val="21"/>
        </w:rPr>
        <w:t>3</w:t>
      </w:r>
      <w:r w:rsidRPr="00FD4C52">
        <w:rPr>
          <w:rFonts w:ascii="宋体" w:hAnsi="宋体" w:hint="eastAsia"/>
          <w:szCs w:val="21"/>
        </w:rPr>
        <w:t>、投标截止日期前三年内未被列入“信用中国”（</w:t>
      </w:r>
      <w:r w:rsidRPr="00FD4C52">
        <w:rPr>
          <w:rFonts w:ascii="宋体" w:hAnsi="宋体"/>
          <w:szCs w:val="21"/>
        </w:rPr>
        <w:t>www.creditchina.gov.cn</w:t>
      </w:r>
      <w:r w:rsidRPr="00FD4C52">
        <w:rPr>
          <w:rFonts w:ascii="宋体" w:hAnsi="宋体" w:hint="eastAsia"/>
          <w:szCs w:val="21"/>
        </w:rPr>
        <w:t>）失信黑名单。</w:t>
      </w:r>
    </w:p>
    <w:p w:rsidR="00840DCB" w:rsidRPr="00FD4C52" w:rsidRDefault="00840DCB" w:rsidP="00840DCB">
      <w:pPr>
        <w:widowControl/>
        <w:spacing w:line="360" w:lineRule="auto"/>
        <w:ind w:firstLineChars="200" w:firstLine="420"/>
        <w:jc w:val="left"/>
        <w:rPr>
          <w:rFonts w:ascii="宋体" w:hAnsi="宋体" w:cs="宋体"/>
          <w:kern w:val="0"/>
          <w:szCs w:val="21"/>
        </w:rPr>
      </w:pPr>
      <w:r w:rsidRPr="00FD4C52">
        <w:rPr>
          <w:rFonts w:ascii="宋体" w:hAnsi="宋体" w:cs="宋体" w:hint="eastAsia"/>
          <w:kern w:val="0"/>
          <w:szCs w:val="21"/>
        </w:rPr>
        <w:t>4、本次招标</w:t>
      </w:r>
      <w:r w:rsidRPr="00FD4C52">
        <w:rPr>
          <w:rFonts w:ascii="宋体" w:hAnsi="宋体" w:cs="宋体" w:hint="eastAsia"/>
          <w:kern w:val="0"/>
          <w:szCs w:val="21"/>
          <w:u w:val="single"/>
        </w:rPr>
        <w:t>不接受</w:t>
      </w:r>
      <w:r w:rsidRPr="00FD4C52">
        <w:rPr>
          <w:rFonts w:ascii="宋体" w:hAnsi="宋体" w:cs="宋体" w:hint="eastAsia"/>
          <w:kern w:val="0"/>
          <w:szCs w:val="21"/>
        </w:rPr>
        <w:t>联合体投标；</w:t>
      </w:r>
    </w:p>
    <w:p w:rsidR="00840DCB" w:rsidRPr="00FD4C52" w:rsidRDefault="00840DCB" w:rsidP="00840DCB">
      <w:pPr>
        <w:widowControl/>
        <w:spacing w:line="360" w:lineRule="auto"/>
        <w:ind w:firstLineChars="200" w:firstLine="420"/>
        <w:jc w:val="left"/>
        <w:rPr>
          <w:rFonts w:ascii="宋体" w:hAnsi="宋体" w:cs="宋体"/>
          <w:kern w:val="0"/>
          <w:szCs w:val="21"/>
        </w:rPr>
      </w:pPr>
      <w:r w:rsidRPr="00FD4C52">
        <w:rPr>
          <w:rFonts w:ascii="宋体" w:hAnsi="宋体" w:cs="宋体" w:hint="eastAsia"/>
          <w:kern w:val="0"/>
          <w:szCs w:val="21"/>
        </w:rPr>
        <w:t>5、法定代表人为同一个人的两个及两个以上法人，母公司、全资子公司及其控股公司，以及其它形式有资产关联关系的投标人，都不得在同一标段中同时提出投标。</w:t>
      </w:r>
    </w:p>
    <w:p w:rsidR="00840DCB" w:rsidRPr="00FD4C52" w:rsidRDefault="00840DCB" w:rsidP="00840DCB">
      <w:pPr>
        <w:pStyle w:val="2"/>
        <w:snapToGrid w:val="0"/>
        <w:jc w:val="left"/>
        <w:rPr>
          <w:rFonts w:ascii="宋体" w:hAnsi="宋体"/>
          <w:sz w:val="24"/>
        </w:rPr>
      </w:pPr>
      <w:bookmarkStart w:id="3" w:name="_Toc16670301"/>
      <w:r w:rsidRPr="00FD4C52">
        <w:rPr>
          <w:rFonts w:ascii="宋体" w:hAnsi="宋体" w:hint="eastAsia"/>
          <w:sz w:val="24"/>
        </w:rPr>
        <w:t>四、招标文件的获取</w:t>
      </w:r>
      <w:bookmarkEnd w:id="3"/>
    </w:p>
    <w:p w:rsidR="00840DCB" w:rsidRPr="00FD4C52" w:rsidRDefault="00840DCB" w:rsidP="00840DCB">
      <w:pPr>
        <w:adjustRightInd w:val="0"/>
        <w:snapToGrid w:val="0"/>
        <w:spacing w:line="360" w:lineRule="auto"/>
        <w:ind w:firstLineChars="200" w:firstLine="420"/>
        <w:rPr>
          <w:rFonts w:ascii="宋体" w:hAnsi="宋体"/>
          <w:b/>
          <w:szCs w:val="21"/>
        </w:rPr>
      </w:pPr>
      <w:r w:rsidRPr="00FD4C52">
        <w:rPr>
          <w:rFonts w:ascii="宋体" w:hAnsi="宋体" w:hint="eastAsia"/>
          <w:szCs w:val="21"/>
        </w:rPr>
        <w:t>凡有意参加投标者，请于</w:t>
      </w:r>
      <w:r w:rsidRPr="00FD4C52">
        <w:rPr>
          <w:rFonts w:ascii="宋体" w:hAnsi="宋体" w:hint="eastAsia"/>
          <w:b/>
          <w:bCs/>
          <w:szCs w:val="21"/>
        </w:rPr>
        <w:t>2019</w:t>
      </w:r>
      <w:r w:rsidRPr="00FD4C52">
        <w:rPr>
          <w:rFonts w:ascii="宋体" w:hAnsi="宋体" w:hint="eastAsia"/>
          <w:b/>
          <w:szCs w:val="21"/>
        </w:rPr>
        <w:t>年9月16日至</w:t>
      </w:r>
      <w:r w:rsidRPr="00FD4C52">
        <w:rPr>
          <w:rFonts w:ascii="宋体" w:hAnsi="宋体" w:hint="eastAsia"/>
          <w:b/>
          <w:bCs/>
          <w:szCs w:val="21"/>
        </w:rPr>
        <w:t>2019</w:t>
      </w:r>
      <w:r w:rsidRPr="00FD4C52">
        <w:rPr>
          <w:rFonts w:ascii="宋体" w:hAnsi="宋体" w:hint="eastAsia"/>
          <w:b/>
          <w:szCs w:val="21"/>
        </w:rPr>
        <w:t>年9月18日</w:t>
      </w:r>
      <w:r w:rsidRPr="00FD4C52">
        <w:rPr>
          <w:rFonts w:ascii="宋体" w:hAnsi="宋体" w:hint="eastAsia"/>
          <w:szCs w:val="21"/>
        </w:rPr>
        <w:t>（法定公休日、法定节假日除外）,上午</w:t>
      </w:r>
      <w:r w:rsidRPr="00FD4C52">
        <w:rPr>
          <w:rFonts w:ascii="宋体" w:hAnsi="宋体" w:hint="eastAsia"/>
          <w:bCs/>
          <w:szCs w:val="21"/>
        </w:rPr>
        <w:t>9:00—11:30时，</w:t>
      </w:r>
      <w:r w:rsidRPr="00FD4C52">
        <w:rPr>
          <w:rFonts w:ascii="宋体" w:hAnsi="宋体" w:hint="eastAsia"/>
          <w:szCs w:val="21"/>
        </w:rPr>
        <w:t>下午14</w:t>
      </w:r>
      <w:r w:rsidRPr="00FD4C52">
        <w:rPr>
          <w:rFonts w:ascii="宋体" w:hAnsi="宋体" w:hint="eastAsia"/>
          <w:bCs/>
          <w:szCs w:val="21"/>
        </w:rPr>
        <w:t>:30—17:00时</w:t>
      </w:r>
      <w:r w:rsidRPr="00FD4C52">
        <w:rPr>
          <w:rFonts w:ascii="宋体" w:hAnsi="宋体" w:hint="eastAsia"/>
          <w:szCs w:val="21"/>
        </w:rPr>
        <w:t>持</w:t>
      </w:r>
      <w:r w:rsidRPr="00FD4C52">
        <w:rPr>
          <w:rFonts w:ascii="宋体" w:hAnsi="宋体" w:hint="eastAsia"/>
          <w:szCs w:val="21"/>
          <w:u w:val="single"/>
        </w:rPr>
        <w:t>单位介绍信、经办人身份证（正反面复印件）、企业营业执照副本复印件（复印件均需加盖公章）一套</w:t>
      </w:r>
      <w:r w:rsidRPr="00FD4C52">
        <w:rPr>
          <w:rFonts w:ascii="宋体" w:hAnsi="宋体" w:hint="eastAsia"/>
          <w:szCs w:val="21"/>
        </w:rPr>
        <w:t>到嘉兴</w:t>
      </w:r>
      <w:proofErr w:type="gramStart"/>
      <w:r w:rsidRPr="00FD4C52">
        <w:rPr>
          <w:rFonts w:ascii="宋体" w:hAnsi="宋体" w:hint="eastAsia"/>
          <w:szCs w:val="21"/>
        </w:rPr>
        <w:t>市秀洲区</w:t>
      </w:r>
      <w:proofErr w:type="gramEnd"/>
      <w:r w:rsidRPr="00FD4C52">
        <w:rPr>
          <w:rFonts w:ascii="宋体" w:hAnsi="宋体" w:hint="eastAsia"/>
          <w:szCs w:val="21"/>
        </w:rPr>
        <w:t>置地广场东楼1205室认购招标文件，招标文件工本费500元/套，售后不退。</w:t>
      </w:r>
      <w:r w:rsidRPr="00FD4C52">
        <w:rPr>
          <w:rFonts w:ascii="宋体" w:hAnsi="宋体" w:hint="eastAsia"/>
          <w:b/>
          <w:szCs w:val="21"/>
        </w:rPr>
        <w:t>投标报名与招标文件认购同时进行，招标（代理）人不再另行通知。已报名但未认购招标文件的投标将被拒绝。</w:t>
      </w:r>
    </w:p>
    <w:p w:rsidR="00840DCB" w:rsidRPr="00FD4C52" w:rsidRDefault="00840DCB" w:rsidP="00840DCB">
      <w:pPr>
        <w:pStyle w:val="2"/>
        <w:snapToGrid w:val="0"/>
        <w:jc w:val="left"/>
        <w:rPr>
          <w:rFonts w:ascii="宋体" w:hAnsi="宋体"/>
          <w:sz w:val="24"/>
        </w:rPr>
      </w:pPr>
      <w:bookmarkStart w:id="4" w:name="_Toc16670302"/>
      <w:r w:rsidRPr="00FD4C52">
        <w:rPr>
          <w:rFonts w:ascii="宋体" w:hAnsi="宋体" w:hint="eastAsia"/>
          <w:sz w:val="24"/>
        </w:rPr>
        <w:t>五、投标文件的递交</w:t>
      </w:r>
      <w:bookmarkEnd w:id="4"/>
    </w:p>
    <w:p w:rsidR="00840DCB" w:rsidRPr="00FD4C52" w:rsidRDefault="00840DCB" w:rsidP="00840DCB">
      <w:pPr>
        <w:widowControl/>
        <w:tabs>
          <w:tab w:val="left" w:pos="1620"/>
        </w:tabs>
        <w:spacing w:line="360" w:lineRule="auto"/>
        <w:ind w:firstLineChars="200" w:firstLine="420"/>
        <w:jc w:val="left"/>
        <w:rPr>
          <w:rFonts w:ascii="宋体" w:hAnsi="宋体" w:cs="宋体"/>
          <w:kern w:val="0"/>
          <w:szCs w:val="21"/>
        </w:rPr>
      </w:pPr>
      <w:r w:rsidRPr="00FD4C52">
        <w:rPr>
          <w:rFonts w:ascii="宋体" w:hAnsi="宋体" w:cs="宋体" w:hint="eastAsia"/>
          <w:kern w:val="0"/>
          <w:szCs w:val="21"/>
        </w:rPr>
        <w:t>投标文件递交截止时间：</w:t>
      </w:r>
      <w:r w:rsidRPr="00FD4C52">
        <w:rPr>
          <w:rFonts w:ascii="宋体" w:hAnsi="宋体" w:cs="宋体" w:hint="eastAsia"/>
          <w:b/>
          <w:kern w:val="0"/>
          <w:szCs w:val="21"/>
        </w:rPr>
        <w:t>2019年9月25日09时30分；</w:t>
      </w:r>
    </w:p>
    <w:p w:rsidR="00840DCB" w:rsidRPr="00FD4C52" w:rsidRDefault="00840DCB" w:rsidP="00840DCB">
      <w:pPr>
        <w:widowControl/>
        <w:tabs>
          <w:tab w:val="left" w:pos="1620"/>
        </w:tabs>
        <w:spacing w:line="360" w:lineRule="auto"/>
        <w:ind w:firstLineChars="200" w:firstLine="420"/>
        <w:jc w:val="left"/>
        <w:rPr>
          <w:rFonts w:ascii="宋体" w:hAnsi="宋体" w:cs="宋体"/>
          <w:kern w:val="0"/>
          <w:szCs w:val="21"/>
        </w:rPr>
      </w:pPr>
      <w:r w:rsidRPr="00FD4C52">
        <w:rPr>
          <w:rFonts w:ascii="宋体" w:hAnsi="宋体" w:cs="宋体" w:hint="eastAsia"/>
          <w:kern w:val="0"/>
          <w:szCs w:val="21"/>
        </w:rPr>
        <w:lastRenderedPageBreak/>
        <w:t>投标文件递交地点：</w:t>
      </w:r>
      <w:r w:rsidRPr="00FD4C52">
        <w:rPr>
          <w:rFonts w:ascii="宋体" w:hAnsi="宋体" w:hint="eastAsia"/>
          <w:szCs w:val="21"/>
        </w:rPr>
        <w:t>嘉兴市交通投资集团有限责任公司（嘉兴市南湖大道902号）一楼126室；</w:t>
      </w:r>
    </w:p>
    <w:p w:rsidR="00840DCB" w:rsidRPr="00FD4C52" w:rsidRDefault="00840DCB" w:rsidP="00840DCB">
      <w:pPr>
        <w:widowControl/>
        <w:tabs>
          <w:tab w:val="left" w:pos="1620"/>
        </w:tabs>
        <w:spacing w:line="360" w:lineRule="auto"/>
        <w:ind w:firstLineChars="200" w:firstLine="420"/>
        <w:jc w:val="left"/>
        <w:rPr>
          <w:rFonts w:ascii="宋体" w:hAnsi="宋体" w:cs="宋体"/>
          <w:kern w:val="0"/>
          <w:szCs w:val="21"/>
        </w:rPr>
      </w:pPr>
      <w:r w:rsidRPr="00FD4C52">
        <w:rPr>
          <w:rFonts w:ascii="宋体" w:hAnsi="宋体" w:cs="宋体" w:hint="eastAsia"/>
          <w:kern w:val="0"/>
          <w:szCs w:val="21"/>
        </w:rPr>
        <w:t>逾期送达的或者未送达指定地点的文件，招标代理机构不予受理。</w:t>
      </w:r>
    </w:p>
    <w:p w:rsidR="00840DCB" w:rsidRPr="00FD4C52" w:rsidRDefault="00840DCB" w:rsidP="00840DCB">
      <w:pPr>
        <w:pStyle w:val="2"/>
        <w:snapToGrid w:val="0"/>
        <w:jc w:val="left"/>
        <w:rPr>
          <w:rFonts w:ascii="宋体" w:hAnsi="宋体"/>
          <w:sz w:val="24"/>
        </w:rPr>
      </w:pPr>
      <w:bookmarkStart w:id="5" w:name="_Toc16670303"/>
      <w:r w:rsidRPr="00FD4C52">
        <w:rPr>
          <w:rFonts w:ascii="宋体" w:hAnsi="宋体" w:hint="eastAsia"/>
          <w:sz w:val="24"/>
        </w:rPr>
        <w:t>六、发布公告的媒介</w:t>
      </w:r>
      <w:bookmarkEnd w:id="5"/>
    </w:p>
    <w:p w:rsidR="00840DCB" w:rsidRPr="00FD4C52" w:rsidRDefault="00840DCB" w:rsidP="00840DCB">
      <w:pPr>
        <w:pStyle w:val="a3"/>
        <w:ind w:firstLineChars="196" w:firstLine="412"/>
        <w:rPr>
          <w:rFonts w:ascii="宋体" w:hAnsi="宋体"/>
          <w:sz w:val="21"/>
          <w:szCs w:val="21"/>
        </w:rPr>
      </w:pPr>
      <w:r w:rsidRPr="00FD4C52">
        <w:rPr>
          <w:rFonts w:ascii="宋体" w:hAnsi="宋体" w:hint="eastAsia"/>
          <w:sz w:val="21"/>
          <w:szCs w:val="21"/>
        </w:rPr>
        <w:t>本次招标公告同时在嘉兴市公共资源交易中心网站（</w:t>
      </w:r>
      <w:r w:rsidRPr="00FD4C52">
        <w:rPr>
          <w:rFonts w:ascii="宋体" w:hAnsi="宋体"/>
          <w:sz w:val="21"/>
          <w:szCs w:val="21"/>
        </w:rPr>
        <w:t>http://www.jxzbtb.cn/</w:t>
      </w:r>
      <w:r w:rsidRPr="00FD4C52">
        <w:rPr>
          <w:rFonts w:ascii="宋体" w:hAnsi="宋体" w:hint="eastAsia"/>
          <w:sz w:val="21"/>
          <w:szCs w:val="21"/>
        </w:rPr>
        <w:t>）和嘉通集团网站（http//www.jxjtjt.cn）发布。</w:t>
      </w:r>
    </w:p>
    <w:p w:rsidR="00840DCB" w:rsidRPr="00FD4C52" w:rsidRDefault="00840DCB" w:rsidP="00840DCB">
      <w:pPr>
        <w:pStyle w:val="2"/>
        <w:snapToGrid w:val="0"/>
        <w:jc w:val="left"/>
        <w:rPr>
          <w:rFonts w:ascii="宋体" w:hAnsi="宋体"/>
          <w:sz w:val="24"/>
        </w:rPr>
      </w:pPr>
      <w:bookmarkStart w:id="6" w:name="_Toc16670304"/>
      <w:r w:rsidRPr="00FD4C52">
        <w:rPr>
          <w:rFonts w:ascii="宋体" w:hAnsi="宋体" w:hint="eastAsia"/>
          <w:sz w:val="24"/>
        </w:rPr>
        <w:t>七、联系方式</w:t>
      </w:r>
      <w:bookmarkEnd w:id="6"/>
    </w:p>
    <w:p w:rsidR="00840DCB" w:rsidRPr="00FD4C52" w:rsidRDefault="00840DCB" w:rsidP="00840DCB">
      <w:pPr>
        <w:adjustRightInd w:val="0"/>
        <w:snapToGrid w:val="0"/>
        <w:spacing w:line="360" w:lineRule="auto"/>
        <w:ind w:firstLineChars="200" w:firstLine="420"/>
        <w:rPr>
          <w:rFonts w:ascii="宋体" w:hAnsi="宋体"/>
          <w:szCs w:val="21"/>
        </w:rPr>
      </w:pPr>
      <w:r w:rsidRPr="00FD4C52">
        <w:rPr>
          <w:rFonts w:ascii="宋体" w:hAnsi="宋体" w:hint="eastAsia"/>
          <w:szCs w:val="21"/>
        </w:rPr>
        <w:t>招标人：嘉兴市卓越交通工程技术有限公司           招标代理：浙江天平投资咨询有限公司</w:t>
      </w:r>
    </w:p>
    <w:p w:rsidR="00840DCB" w:rsidRPr="00FD4C52" w:rsidRDefault="00840DCB" w:rsidP="00840DCB">
      <w:pPr>
        <w:adjustRightInd w:val="0"/>
        <w:snapToGrid w:val="0"/>
        <w:spacing w:line="360" w:lineRule="auto"/>
        <w:ind w:firstLineChars="200" w:firstLine="420"/>
        <w:rPr>
          <w:rFonts w:ascii="宋体" w:hAnsi="宋体"/>
          <w:szCs w:val="21"/>
        </w:rPr>
      </w:pPr>
      <w:r w:rsidRPr="00FD4C52">
        <w:rPr>
          <w:rFonts w:ascii="宋体" w:hAnsi="宋体" w:hint="eastAsia"/>
          <w:szCs w:val="21"/>
        </w:rPr>
        <w:t>地  址：嘉兴市万国路2056号客运中心商务楼2楼    地    址：嘉兴市置地广场1205室</w:t>
      </w:r>
    </w:p>
    <w:p w:rsidR="00840DCB" w:rsidRPr="00FD4C52" w:rsidRDefault="00840DCB" w:rsidP="00840DCB">
      <w:pPr>
        <w:adjustRightInd w:val="0"/>
        <w:snapToGrid w:val="0"/>
        <w:spacing w:line="360" w:lineRule="auto"/>
        <w:ind w:firstLineChars="200" w:firstLine="420"/>
        <w:rPr>
          <w:rFonts w:ascii="宋体" w:hAnsi="宋体"/>
          <w:szCs w:val="21"/>
        </w:rPr>
      </w:pPr>
      <w:r w:rsidRPr="00FD4C52">
        <w:rPr>
          <w:rFonts w:ascii="宋体" w:hAnsi="宋体" w:hint="eastAsia"/>
          <w:szCs w:val="21"/>
        </w:rPr>
        <w:t>电  话：0573-82873269                            电    话：0573-82764883</w:t>
      </w:r>
    </w:p>
    <w:p w:rsidR="00840DCB" w:rsidRPr="00FD4C52" w:rsidRDefault="00840DCB" w:rsidP="00840DCB">
      <w:pPr>
        <w:adjustRightInd w:val="0"/>
        <w:snapToGrid w:val="0"/>
        <w:spacing w:line="360" w:lineRule="auto"/>
        <w:ind w:firstLineChars="200" w:firstLine="420"/>
        <w:rPr>
          <w:rFonts w:ascii="宋体" w:hAnsi="宋体"/>
          <w:szCs w:val="21"/>
        </w:rPr>
      </w:pPr>
      <w:r w:rsidRPr="00FD4C52">
        <w:rPr>
          <w:rFonts w:ascii="宋体" w:hAnsi="宋体" w:hint="eastAsia"/>
          <w:szCs w:val="21"/>
        </w:rPr>
        <w:t>传  真：0573-82873395                            传    真：0573-82764882</w:t>
      </w:r>
    </w:p>
    <w:p w:rsidR="00840DCB" w:rsidRPr="00FD4C52" w:rsidRDefault="00840DCB" w:rsidP="00840DCB">
      <w:pPr>
        <w:adjustRightInd w:val="0"/>
        <w:snapToGrid w:val="0"/>
        <w:spacing w:line="360" w:lineRule="auto"/>
        <w:ind w:firstLineChars="200" w:firstLine="420"/>
        <w:rPr>
          <w:rFonts w:ascii="宋体" w:hAnsi="宋体"/>
          <w:szCs w:val="21"/>
        </w:rPr>
      </w:pPr>
      <w:r w:rsidRPr="00FD4C52">
        <w:rPr>
          <w:rFonts w:ascii="宋体" w:hAnsi="宋体" w:hint="eastAsia"/>
          <w:szCs w:val="21"/>
        </w:rPr>
        <w:t>联系人：谢先生                                   联 系 人：张先生</w:t>
      </w:r>
    </w:p>
    <w:p w:rsidR="00840DCB" w:rsidRPr="00FD4C52" w:rsidRDefault="00840DCB" w:rsidP="00840DCB">
      <w:pPr>
        <w:adjustRightInd w:val="0"/>
        <w:snapToGrid w:val="0"/>
        <w:spacing w:line="360" w:lineRule="auto"/>
        <w:ind w:firstLineChars="200" w:firstLine="420"/>
        <w:rPr>
          <w:rFonts w:ascii="宋体" w:hAnsi="宋体"/>
          <w:szCs w:val="21"/>
        </w:rPr>
      </w:pPr>
    </w:p>
    <w:p w:rsidR="00840DCB" w:rsidRPr="00FD4C52" w:rsidRDefault="00840DCB" w:rsidP="00840DCB">
      <w:pPr>
        <w:adjustRightInd w:val="0"/>
        <w:snapToGrid w:val="0"/>
        <w:spacing w:line="360" w:lineRule="auto"/>
        <w:ind w:firstLineChars="200" w:firstLine="420"/>
        <w:rPr>
          <w:rFonts w:ascii="宋体" w:hAnsi="宋体"/>
          <w:szCs w:val="21"/>
        </w:rPr>
      </w:pPr>
    </w:p>
    <w:p w:rsidR="00840DCB" w:rsidRPr="00FD4C52" w:rsidRDefault="00840DCB" w:rsidP="00840DCB">
      <w:pPr>
        <w:adjustRightInd w:val="0"/>
        <w:snapToGrid w:val="0"/>
        <w:spacing w:line="360" w:lineRule="auto"/>
        <w:ind w:firstLineChars="200" w:firstLine="420"/>
        <w:rPr>
          <w:rFonts w:ascii="宋体" w:hAnsi="宋体"/>
          <w:szCs w:val="21"/>
        </w:rPr>
      </w:pPr>
    </w:p>
    <w:p w:rsidR="00840DCB" w:rsidRPr="00FD4C52" w:rsidRDefault="00840DCB" w:rsidP="00840DCB">
      <w:pPr>
        <w:adjustRightInd w:val="0"/>
        <w:snapToGrid w:val="0"/>
        <w:spacing w:line="360" w:lineRule="auto"/>
        <w:ind w:firstLineChars="200" w:firstLine="420"/>
        <w:jc w:val="right"/>
        <w:rPr>
          <w:rFonts w:ascii="宋体" w:hAnsi="宋体"/>
          <w:szCs w:val="21"/>
        </w:rPr>
      </w:pPr>
      <w:r w:rsidRPr="00FD4C52">
        <w:rPr>
          <w:rFonts w:ascii="宋体" w:hAnsi="宋体" w:hint="eastAsia"/>
          <w:szCs w:val="21"/>
        </w:rPr>
        <w:t>嘉兴市卓越交通工程技术有限公司</w:t>
      </w:r>
    </w:p>
    <w:p w:rsidR="00840DCB" w:rsidRPr="00FD4C52" w:rsidRDefault="00840DCB" w:rsidP="00840DCB">
      <w:pPr>
        <w:adjustRightInd w:val="0"/>
        <w:snapToGrid w:val="0"/>
        <w:spacing w:line="360" w:lineRule="auto"/>
        <w:ind w:left="105" w:firstLineChars="200" w:firstLine="420"/>
        <w:jc w:val="right"/>
        <w:rPr>
          <w:rFonts w:ascii="宋体" w:hAnsi="宋体"/>
          <w:szCs w:val="21"/>
        </w:rPr>
      </w:pPr>
      <w:r w:rsidRPr="00FD4C52">
        <w:rPr>
          <w:rFonts w:ascii="宋体" w:hAnsi="宋体" w:hint="eastAsia"/>
          <w:szCs w:val="21"/>
        </w:rPr>
        <w:t>日 期：2019年9月16日</w:t>
      </w:r>
    </w:p>
    <w:p w:rsidR="005D0C9A" w:rsidRDefault="005D0C9A" w:rsidP="00975677">
      <w:pPr>
        <w:ind w:left="105" w:right="105"/>
      </w:pPr>
    </w:p>
    <w:sectPr w:rsidR="005D0C9A" w:rsidSect="00840DCB">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0DCB"/>
    <w:rsid w:val="005D0C9A"/>
    <w:rsid w:val="00840DCB"/>
    <w:rsid w:val="009204CB"/>
    <w:rsid w:val="00975677"/>
    <w:rsid w:val="00FD7D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ind w:leftChars="50" w:left="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CB"/>
    <w:pPr>
      <w:widowControl w:val="0"/>
      <w:spacing w:line="240" w:lineRule="auto"/>
      <w:ind w:leftChars="0" w:left="0"/>
    </w:pPr>
    <w:rPr>
      <w:rFonts w:ascii="Times New Roman" w:eastAsia="宋体" w:hAnsi="Times New Roman" w:cs="Times New Roman"/>
      <w:szCs w:val="24"/>
    </w:rPr>
  </w:style>
  <w:style w:type="paragraph" w:styleId="2">
    <w:name w:val="heading 2"/>
    <w:basedOn w:val="a"/>
    <w:next w:val="a"/>
    <w:link w:val="2Char"/>
    <w:qFormat/>
    <w:rsid w:val="00840DCB"/>
    <w:pPr>
      <w:keepNext/>
      <w:keepLines/>
      <w:spacing w:line="360" w:lineRule="auto"/>
      <w:outlineLvl w:val="1"/>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40DCB"/>
    <w:rPr>
      <w:rFonts w:ascii="Times New Roman" w:eastAsia="宋体" w:hAnsi="Times New Roman" w:cs="Times New Roman"/>
      <w:b/>
      <w:kern w:val="0"/>
      <w:sz w:val="32"/>
      <w:szCs w:val="24"/>
    </w:rPr>
  </w:style>
  <w:style w:type="paragraph" w:styleId="a3">
    <w:name w:val="Body Text"/>
    <w:basedOn w:val="a"/>
    <w:link w:val="Char"/>
    <w:rsid w:val="00840DCB"/>
    <w:pPr>
      <w:snapToGrid w:val="0"/>
      <w:spacing w:line="360" w:lineRule="auto"/>
    </w:pPr>
    <w:rPr>
      <w:sz w:val="24"/>
      <w:szCs w:val="20"/>
    </w:rPr>
  </w:style>
  <w:style w:type="character" w:customStyle="1" w:styleId="Char">
    <w:name w:val="正文文本 Char"/>
    <w:basedOn w:val="a0"/>
    <w:link w:val="a3"/>
    <w:rsid w:val="00840DCB"/>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浙江天平投资咨询有限公司</dc:creator>
  <cp:lastModifiedBy>浙江天平投资咨询有限公司</cp:lastModifiedBy>
  <cp:revision>1</cp:revision>
  <dcterms:created xsi:type="dcterms:W3CDTF">2019-09-16T01:21:00Z</dcterms:created>
  <dcterms:modified xsi:type="dcterms:W3CDTF">2019-09-16T01:22:00Z</dcterms:modified>
</cp:coreProperties>
</file>