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ACB40" w14:textId="326E7CB4" w:rsidR="00D43D45" w:rsidRPr="0034023A" w:rsidRDefault="00DE3F2D" w:rsidP="00727553">
      <w:pPr>
        <w:spacing w:line="360" w:lineRule="auto"/>
        <w:jc w:val="center"/>
        <w:rPr>
          <w:rFonts w:ascii="黑体" w:eastAsia="黑体"/>
          <w:sz w:val="36"/>
          <w:szCs w:val="36"/>
        </w:rPr>
      </w:pPr>
      <w:r w:rsidRPr="00DE3F2D">
        <w:rPr>
          <w:rFonts w:ascii="黑体" w:eastAsia="黑体" w:hint="eastAsia"/>
          <w:sz w:val="36"/>
          <w:szCs w:val="36"/>
        </w:rPr>
        <w:t>嘉兴市高等级公路投资有限公司22亿元非公开发行公司债券项目主承销商选聘</w:t>
      </w:r>
      <w:r w:rsidR="00D43D45" w:rsidRPr="0034023A">
        <w:rPr>
          <w:rFonts w:ascii="黑体" w:eastAsia="黑体" w:hint="eastAsia"/>
          <w:sz w:val="36"/>
          <w:szCs w:val="36"/>
        </w:rPr>
        <w:t>招标公告</w:t>
      </w:r>
    </w:p>
    <w:p w14:paraId="53B2D437" w14:textId="77777777" w:rsidR="00727553" w:rsidRPr="0034023A" w:rsidRDefault="00727553" w:rsidP="0034023A">
      <w:pPr>
        <w:spacing w:line="400" w:lineRule="exact"/>
        <w:jc w:val="center"/>
        <w:rPr>
          <w:rFonts w:ascii="黑体" w:eastAsia="黑体"/>
          <w:szCs w:val="21"/>
        </w:rPr>
      </w:pPr>
    </w:p>
    <w:p w14:paraId="4496CAC9" w14:textId="77777777" w:rsidR="00DE3F2D" w:rsidRPr="00DE3F2D" w:rsidRDefault="00DE3F2D" w:rsidP="0034023A">
      <w:pPr>
        <w:widowControl/>
        <w:spacing w:line="400" w:lineRule="exact"/>
        <w:ind w:firstLineChars="200" w:firstLine="420"/>
        <w:jc w:val="left"/>
        <w:rPr>
          <w:rFonts w:ascii="宋体" w:hAnsi="宋体" w:cs="宋体"/>
          <w:kern w:val="0"/>
          <w:szCs w:val="21"/>
        </w:rPr>
      </w:pPr>
      <w:r w:rsidRPr="00DE3F2D">
        <w:rPr>
          <w:rFonts w:ascii="宋体" w:hAnsi="宋体" w:cs="宋体" w:hint="eastAsia"/>
          <w:kern w:val="0"/>
          <w:szCs w:val="21"/>
        </w:rPr>
        <w:t>根据《嘉兴市属国有企业资金信用监督管理暂行办法》的通知（嘉国资〔2023〕17号）、关于印发《嘉通集团资金信用监督管理暂行办法》的通知（</w:t>
      </w:r>
      <w:proofErr w:type="gramStart"/>
      <w:r w:rsidRPr="00DE3F2D">
        <w:rPr>
          <w:rFonts w:ascii="宋体" w:hAnsi="宋体" w:cs="宋体" w:hint="eastAsia"/>
          <w:kern w:val="0"/>
          <w:szCs w:val="21"/>
        </w:rPr>
        <w:t>嘉通〔</w:t>
      </w:r>
      <w:bookmarkStart w:id="0" w:name="字C"/>
      <w:r w:rsidRPr="00DE3F2D">
        <w:rPr>
          <w:rFonts w:ascii="宋体" w:hAnsi="宋体" w:cs="宋体" w:hint="eastAsia"/>
          <w:kern w:val="0"/>
          <w:szCs w:val="21"/>
        </w:rPr>
        <w:t>2023</w:t>
      </w:r>
      <w:bookmarkEnd w:id="0"/>
      <w:r w:rsidRPr="00DE3F2D">
        <w:rPr>
          <w:rFonts w:ascii="宋体" w:hAnsi="宋体" w:cs="宋体" w:hint="eastAsia"/>
          <w:kern w:val="0"/>
          <w:szCs w:val="21"/>
        </w:rPr>
        <w:t>〕</w:t>
      </w:r>
      <w:bookmarkStart w:id="1" w:name="字D"/>
      <w:proofErr w:type="gramEnd"/>
      <w:r w:rsidRPr="00DE3F2D">
        <w:rPr>
          <w:rFonts w:ascii="宋体" w:hAnsi="宋体" w:cs="宋体" w:hint="eastAsia"/>
          <w:kern w:val="0"/>
          <w:szCs w:val="21"/>
        </w:rPr>
        <w:t>90</w:t>
      </w:r>
      <w:bookmarkEnd w:id="1"/>
      <w:r w:rsidRPr="00DE3F2D">
        <w:rPr>
          <w:rFonts w:ascii="宋体" w:hAnsi="宋体" w:cs="宋体" w:hint="eastAsia"/>
          <w:kern w:val="0"/>
          <w:szCs w:val="21"/>
        </w:rPr>
        <w:t>号），嘉兴市千秋工程咨询有限公司受嘉兴市高等级公路投资有限公司委托，现就嘉兴市高等级公路投资有限公司22亿元非公开发行公司债券项目主承销商选聘进行公开招标，欢迎符合条件的供应商（证券公司）参加投标。</w:t>
      </w:r>
    </w:p>
    <w:p w14:paraId="67EE4F3E" w14:textId="77777777" w:rsidR="00DE3F2D" w:rsidRPr="00DE3F2D" w:rsidRDefault="00DE3F2D" w:rsidP="0034023A">
      <w:pPr>
        <w:spacing w:line="400" w:lineRule="exact"/>
        <w:ind w:firstLineChars="200" w:firstLine="422"/>
        <w:rPr>
          <w:rFonts w:ascii="宋体" w:hAnsi="宋体" w:cs="仿宋"/>
          <w:b/>
          <w:bCs/>
          <w:kern w:val="3"/>
          <w:szCs w:val="21"/>
        </w:rPr>
      </w:pPr>
      <w:r w:rsidRPr="00DE3F2D">
        <w:rPr>
          <w:rFonts w:ascii="宋体" w:hAnsi="宋体" w:cs="仿宋" w:hint="eastAsia"/>
          <w:b/>
          <w:bCs/>
          <w:kern w:val="3"/>
          <w:szCs w:val="21"/>
        </w:rPr>
        <w:t>一、项目名称：</w:t>
      </w:r>
      <w:r w:rsidRPr="00DE3F2D">
        <w:rPr>
          <w:rFonts w:ascii="宋体" w:hAnsi="宋体" w:cs="仿宋" w:hint="eastAsia"/>
          <w:kern w:val="3"/>
          <w:szCs w:val="21"/>
        </w:rPr>
        <w:t>嘉兴市高等级公路投资有限公司22亿元非公开发行公司债券项目主承销商选聘</w:t>
      </w:r>
    </w:p>
    <w:p w14:paraId="3C62EFA4" w14:textId="77777777" w:rsidR="00DE3F2D" w:rsidRPr="00DE3F2D" w:rsidRDefault="00DE3F2D" w:rsidP="0034023A">
      <w:pPr>
        <w:spacing w:line="400" w:lineRule="exact"/>
        <w:ind w:firstLineChars="200" w:firstLine="422"/>
        <w:rPr>
          <w:rFonts w:ascii="宋体" w:hAnsi="宋体" w:cs="仿宋"/>
          <w:b/>
          <w:bCs/>
          <w:kern w:val="3"/>
          <w:szCs w:val="21"/>
        </w:rPr>
      </w:pPr>
      <w:r w:rsidRPr="00DE3F2D">
        <w:rPr>
          <w:rFonts w:ascii="宋体" w:hAnsi="宋体" w:cs="仿宋" w:hint="eastAsia"/>
          <w:b/>
          <w:bCs/>
          <w:kern w:val="3"/>
          <w:szCs w:val="21"/>
        </w:rPr>
        <w:t>二、招标方式：</w:t>
      </w:r>
      <w:r w:rsidRPr="00DE3F2D">
        <w:rPr>
          <w:rFonts w:ascii="宋体" w:hAnsi="宋体" w:cs="仿宋" w:hint="eastAsia"/>
          <w:kern w:val="3"/>
          <w:szCs w:val="21"/>
        </w:rPr>
        <w:t>公开招标</w:t>
      </w:r>
    </w:p>
    <w:p w14:paraId="3A90328E" w14:textId="77777777" w:rsidR="00DE3F2D" w:rsidRPr="00DE3F2D" w:rsidRDefault="00DE3F2D" w:rsidP="0034023A">
      <w:pPr>
        <w:spacing w:line="400" w:lineRule="exact"/>
        <w:ind w:firstLineChars="200" w:firstLine="422"/>
        <w:rPr>
          <w:rFonts w:ascii="宋体" w:hAnsi="宋体" w:cs="仿宋"/>
          <w:kern w:val="3"/>
          <w:szCs w:val="21"/>
        </w:rPr>
      </w:pPr>
      <w:r w:rsidRPr="00DE3F2D">
        <w:rPr>
          <w:rFonts w:ascii="宋体" w:hAnsi="宋体" w:cs="仿宋" w:hint="eastAsia"/>
          <w:b/>
          <w:bCs/>
          <w:kern w:val="3"/>
          <w:szCs w:val="21"/>
        </w:rPr>
        <w:t>三、招标内容：</w:t>
      </w:r>
      <w:r w:rsidRPr="00DE3F2D">
        <w:rPr>
          <w:rFonts w:ascii="宋体" w:hAnsi="宋体" w:cs="仿宋" w:hint="eastAsia"/>
          <w:kern w:val="3"/>
          <w:szCs w:val="21"/>
        </w:rPr>
        <w:t>此次非公开发行公司</w:t>
      </w:r>
      <w:proofErr w:type="gramStart"/>
      <w:r w:rsidRPr="00DE3F2D">
        <w:rPr>
          <w:rFonts w:ascii="宋体" w:hAnsi="宋体" w:cs="仿宋" w:hint="eastAsia"/>
          <w:kern w:val="3"/>
          <w:szCs w:val="21"/>
        </w:rPr>
        <w:t>债项目</w:t>
      </w:r>
      <w:proofErr w:type="gramEnd"/>
      <w:r w:rsidRPr="00DE3F2D">
        <w:rPr>
          <w:rFonts w:ascii="宋体" w:hAnsi="宋体" w:cs="仿宋" w:hint="eastAsia"/>
          <w:kern w:val="3"/>
          <w:szCs w:val="21"/>
        </w:rPr>
        <w:t>拟注册金额22亿元（具体注册金额以交易所批文为准，发行金额以公司实际需求为准）。债券采用余额包销的方式承销。通过本次招标确定总得分前三名作为中标单位，承销比例按照排名顺序4:3:3分配。总得分第一名的证券公司作为发行项目的牵头主承销商，负责协助发行人统筹协调会计师事务所、律师事务所、监管银行等所有与本项目相关的中介机构的各项工作，确保本项目成功发行。总得分第二名和第三名的证券公司作为</w:t>
      </w:r>
      <w:proofErr w:type="gramStart"/>
      <w:r w:rsidRPr="00DE3F2D">
        <w:rPr>
          <w:rFonts w:ascii="宋体" w:hAnsi="宋体" w:cs="仿宋" w:hint="eastAsia"/>
          <w:kern w:val="3"/>
          <w:szCs w:val="21"/>
        </w:rPr>
        <w:t>联席主</w:t>
      </w:r>
      <w:proofErr w:type="gramEnd"/>
      <w:r w:rsidRPr="00DE3F2D">
        <w:rPr>
          <w:rFonts w:ascii="宋体" w:hAnsi="宋体" w:cs="仿宋" w:hint="eastAsia"/>
          <w:kern w:val="3"/>
          <w:szCs w:val="21"/>
        </w:rPr>
        <w:t>承销商。牵头主承销商和</w:t>
      </w:r>
      <w:proofErr w:type="gramStart"/>
      <w:r w:rsidRPr="00DE3F2D">
        <w:rPr>
          <w:rFonts w:ascii="宋体" w:hAnsi="宋体" w:cs="仿宋" w:hint="eastAsia"/>
          <w:kern w:val="3"/>
          <w:szCs w:val="21"/>
        </w:rPr>
        <w:t>联席主</w:t>
      </w:r>
      <w:proofErr w:type="gramEnd"/>
      <w:r w:rsidRPr="00DE3F2D">
        <w:rPr>
          <w:rFonts w:ascii="宋体" w:hAnsi="宋体" w:cs="仿宋" w:hint="eastAsia"/>
          <w:kern w:val="3"/>
          <w:szCs w:val="21"/>
        </w:rPr>
        <w:t>承销商必须同业主单位签订承销协议后，方可报送至交易所申请注册。</w:t>
      </w:r>
    </w:p>
    <w:p w14:paraId="48F05278" w14:textId="77777777" w:rsidR="00DE3F2D" w:rsidRPr="00DE3F2D" w:rsidRDefault="00DE3F2D" w:rsidP="0034023A">
      <w:pPr>
        <w:spacing w:line="400" w:lineRule="exact"/>
        <w:ind w:firstLineChars="200" w:firstLine="422"/>
        <w:rPr>
          <w:rFonts w:ascii="宋体" w:hAnsi="宋体" w:cs="仿宋"/>
          <w:b/>
          <w:bCs/>
          <w:kern w:val="3"/>
          <w:szCs w:val="21"/>
        </w:rPr>
      </w:pPr>
      <w:r w:rsidRPr="00DE3F2D">
        <w:rPr>
          <w:rFonts w:ascii="宋体" w:hAnsi="宋体" w:cs="仿宋" w:hint="eastAsia"/>
          <w:b/>
          <w:bCs/>
          <w:kern w:val="3"/>
          <w:szCs w:val="21"/>
        </w:rPr>
        <w:t>四、合格投标人的资格要求</w:t>
      </w:r>
    </w:p>
    <w:p w14:paraId="46989A1D" w14:textId="77777777" w:rsidR="00DE3F2D" w:rsidRPr="00DE3F2D" w:rsidRDefault="00DE3F2D" w:rsidP="0034023A">
      <w:pPr>
        <w:widowControl/>
        <w:spacing w:line="400" w:lineRule="exact"/>
        <w:ind w:firstLineChars="200" w:firstLine="420"/>
        <w:jc w:val="left"/>
        <w:rPr>
          <w:rFonts w:ascii="宋体" w:hAnsi="宋体" w:cs="仿宋"/>
          <w:bCs/>
          <w:kern w:val="0"/>
          <w:szCs w:val="21"/>
        </w:rPr>
      </w:pPr>
      <w:r w:rsidRPr="00DE3F2D">
        <w:rPr>
          <w:rFonts w:ascii="宋体" w:hAnsi="宋体" w:cs="仿宋" w:hint="eastAsia"/>
          <w:bCs/>
          <w:kern w:val="0"/>
          <w:szCs w:val="21"/>
        </w:rPr>
        <w:t>1、具有独立承担民事责任的能力；具有良好的商业信誉和健全的财务会计制度；具有履行合同所必需的设备和专业技术能力；法律、行政法规规定的其他条件。</w:t>
      </w:r>
    </w:p>
    <w:p w14:paraId="675D202D" w14:textId="77777777" w:rsidR="00DE3F2D" w:rsidRPr="00DE3F2D" w:rsidRDefault="00DE3F2D" w:rsidP="0034023A">
      <w:pPr>
        <w:widowControl/>
        <w:spacing w:line="400" w:lineRule="exact"/>
        <w:ind w:firstLineChars="200" w:firstLine="420"/>
        <w:jc w:val="left"/>
        <w:rPr>
          <w:rFonts w:ascii="宋体" w:hAnsi="宋体" w:cs="仿宋"/>
          <w:bCs/>
          <w:kern w:val="0"/>
          <w:szCs w:val="21"/>
        </w:rPr>
      </w:pPr>
      <w:r w:rsidRPr="00DE3F2D">
        <w:rPr>
          <w:rFonts w:ascii="宋体" w:hAnsi="宋体" w:cs="仿宋" w:hint="eastAsia"/>
          <w:bCs/>
          <w:kern w:val="0"/>
          <w:szCs w:val="21"/>
        </w:rPr>
        <w:t>2、本项目的特定资格要求：具有经营证券期货业务许可证。</w:t>
      </w:r>
    </w:p>
    <w:p w14:paraId="7AA84FC9" w14:textId="77777777" w:rsidR="00DE3F2D" w:rsidRPr="00DE3F2D" w:rsidRDefault="00DE3F2D" w:rsidP="0034023A">
      <w:pPr>
        <w:widowControl/>
        <w:spacing w:line="400" w:lineRule="exact"/>
        <w:ind w:firstLineChars="200" w:firstLine="420"/>
        <w:jc w:val="left"/>
        <w:rPr>
          <w:rFonts w:ascii="宋体" w:hAnsi="宋体" w:cs="仿宋"/>
          <w:bCs/>
          <w:kern w:val="0"/>
          <w:szCs w:val="21"/>
        </w:rPr>
      </w:pPr>
      <w:r w:rsidRPr="00DE3F2D">
        <w:rPr>
          <w:rFonts w:ascii="宋体" w:hAnsi="宋体" w:cs="仿宋" w:hint="eastAsia"/>
          <w:bCs/>
          <w:kern w:val="0"/>
          <w:szCs w:val="21"/>
        </w:rPr>
        <w:t>3、本项目不接受联合体投标。</w:t>
      </w:r>
    </w:p>
    <w:p w14:paraId="2609D260" w14:textId="77777777" w:rsidR="00DE3F2D" w:rsidRPr="00DE3F2D" w:rsidRDefault="00DE3F2D" w:rsidP="0034023A">
      <w:pPr>
        <w:spacing w:line="400" w:lineRule="exact"/>
        <w:ind w:firstLineChars="200" w:firstLine="422"/>
        <w:rPr>
          <w:rFonts w:ascii="宋体" w:hAnsi="宋体" w:cs="仿宋"/>
          <w:b/>
          <w:bCs/>
          <w:kern w:val="3"/>
          <w:szCs w:val="21"/>
        </w:rPr>
      </w:pPr>
      <w:r w:rsidRPr="00DE3F2D">
        <w:rPr>
          <w:rFonts w:ascii="宋体" w:hAnsi="宋体" w:cs="仿宋" w:hint="eastAsia"/>
          <w:b/>
          <w:bCs/>
          <w:kern w:val="3"/>
          <w:szCs w:val="21"/>
        </w:rPr>
        <w:t>五、</w:t>
      </w:r>
      <w:bookmarkStart w:id="2" w:name="_Hlk175155162"/>
      <w:r w:rsidRPr="00DE3F2D">
        <w:rPr>
          <w:rFonts w:ascii="宋体" w:hAnsi="宋体" w:cs="仿宋" w:hint="eastAsia"/>
          <w:b/>
          <w:bCs/>
          <w:kern w:val="3"/>
          <w:szCs w:val="21"/>
        </w:rPr>
        <w:t>招标文件的获取</w:t>
      </w:r>
      <w:bookmarkEnd w:id="2"/>
    </w:p>
    <w:p w14:paraId="61D86632" w14:textId="22C2D82C" w:rsidR="00DE3F2D" w:rsidRPr="00DE3F2D" w:rsidRDefault="00DE3F2D" w:rsidP="0034023A">
      <w:pPr>
        <w:spacing w:line="400" w:lineRule="exact"/>
        <w:ind w:firstLineChars="200" w:firstLine="420"/>
        <w:jc w:val="left"/>
        <w:rPr>
          <w:rFonts w:ascii="宋体" w:hAnsi="宋体" w:cs="仿宋"/>
          <w:kern w:val="3"/>
          <w:szCs w:val="21"/>
        </w:rPr>
      </w:pPr>
      <w:r w:rsidRPr="00DE3F2D">
        <w:rPr>
          <w:rFonts w:ascii="宋体" w:hAnsi="宋体" w:cs="仿宋" w:hint="eastAsia"/>
          <w:kern w:val="3"/>
          <w:szCs w:val="21"/>
        </w:rPr>
        <w:t>1、获取招标文件时间：2024 年</w:t>
      </w:r>
      <w:r w:rsidR="00C561E0">
        <w:rPr>
          <w:rFonts w:ascii="宋体" w:hAnsi="宋体" w:cs="仿宋"/>
          <w:kern w:val="3"/>
          <w:szCs w:val="21"/>
        </w:rPr>
        <w:t>8</w:t>
      </w:r>
      <w:r w:rsidRPr="00DE3F2D">
        <w:rPr>
          <w:rFonts w:ascii="宋体" w:hAnsi="宋体" w:cs="仿宋" w:hint="eastAsia"/>
          <w:kern w:val="3"/>
          <w:szCs w:val="21"/>
        </w:rPr>
        <w:t>月</w:t>
      </w:r>
      <w:r w:rsidR="00C561E0">
        <w:rPr>
          <w:rFonts w:ascii="宋体" w:hAnsi="宋体" w:cs="仿宋"/>
          <w:kern w:val="3"/>
          <w:szCs w:val="21"/>
        </w:rPr>
        <w:t>30</w:t>
      </w:r>
      <w:r w:rsidRPr="00DE3F2D">
        <w:rPr>
          <w:rFonts w:ascii="宋体" w:hAnsi="宋体" w:cs="仿宋" w:hint="eastAsia"/>
          <w:kern w:val="3"/>
          <w:szCs w:val="21"/>
        </w:rPr>
        <w:t>日起至 2024 年</w:t>
      </w:r>
      <w:r w:rsidR="00C561E0">
        <w:rPr>
          <w:rFonts w:ascii="宋体" w:hAnsi="宋体" w:cs="仿宋"/>
          <w:kern w:val="3"/>
          <w:szCs w:val="21"/>
        </w:rPr>
        <w:t>9</w:t>
      </w:r>
      <w:r w:rsidRPr="00DE3F2D">
        <w:rPr>
          <w:rFonts w:ascii="宋体" w:hAnsi="宋体" w:cs="仿宋" w:hint="eastAsia"/>
          <w:kern w:val="3"/>
          <w:szCs w:val="21"/>
        </w:rPr>
        <w:t>月</w:t>
      </w:r>
      <w:r w:rsidR="00C561E0">
        <w:rPr>
          <w:rFonts w:ascii="宋体" w:hAnsi="宋体" w:cs="仿宋"/>
          <w:kern w:val="3"/>
          <w:szCs w:val="21"/>
        </w:rPr>
        <w:t>9</w:t>
      </w:r>
      <w:r w:rsidRPr="00DE3F2D">
        <w:rPr>
          <w:rFonts w:ascii="宋体" w:hAnsi="宋体" w:cs="仿宋" w:hint="eastAsia"/>
          <w:kern w:val="3"/>
          <w:szCs w:val="21"/>
        </w:rPr>
        <w:t>日</w:t>
      </w:r>
      <w:r w:rsidR="00C561E0">
        <w:rPr>
          <w:rFonts w:ascii="宋体" w:hAnsi="宋体" w:cs="仿宋"/>
          <w:kern w:val="3"/>
          <w:szCs w:val="21"/>
        </w:rPr>
        <w:t>09</w:t>
      </w:r>
      <w:r w:rsidRPr="00DE3F2D">
        <w:rPr>
          <w:rFonts w:ascii="宋体" w:hAnsi="宋体" w:cs="仿宋" w:hint="eastAsia"/>
          <w:kern w:val="3"/>
          <w:szCs w:val="21"/>
        </w:rPr>
        <w:t>时</w:t>
      </w:r>
      <w:r w:rsidR="00C561E0">
        <w:rPr>
          <w:rFonts w:ascii="宋体" w:hAnsi="宋体" w:cs="仿宋"/>
          <w:kern w:val="3"/>
          <w:szCs w:val="21"/>
        </w:rPr>
        <w:t>30</w:t>
      </w:r>
      <w:r w:rsidRPr="00DE3F2D">
        <w:rPr>
          <w:rFonts w:ascii="宋体" w:hAnsi="宋体" w:cs="仿宋" w:hint="eastAsia"/>
          <w:kern w:val="3"/>
          <w:szCs w:val="21"/>
        </w:rPr>
        <w:t>分止；</w:t>
      </w:r>
    </w:p>
    <w:p w14:paraId="45D56448" w14:textId="77777777" w:rsidR="00DE3F2D" w:rsidRPr="00DE3F2D" w:rsidRDefault="00DE3F2D" w:rsidP="0034023A">
      <w:pPr>
        <w:spacing w:line="400" w:lineRule="exact"/>
        <w:ind w:firstLineChars="200" w:firstLine="420"/>
        <w:jc w:val="left"/>
        <w:rPr>
          <w:rFonts w:ascii="宋体" w:hAnsi="宋体" w:cs="仿宋"/>
          <w:kern w:val="3"/>
          <w:szCs w:val="21"/>
        </w:rPr>
      </w:pPr>
      <w:r w:rsidRPr="00DE3F2D">
        <w:rPr>
          <w:rFonts w:ascii="宋体" w:hAnsi="宋体" w:cs="仿宋" w:hint="eastAsia"/>
          <w:kern w:val="3"/>
          <w:szCs w:val="21"/>
        </w:rPr>
        <w:t>2、获取招标文件方式：本项目招标文件实行“嘉兴禾采联综合采购服务平台”在线获取，不提供招标文件纸质版，请登录</w:t>
      </w:r>
      <w:proofErr w:type="gramStart"/>
      <w:r w:rsidRPr="00DE3F2D">
        <w:rPr>
          <w:rFonts w:ascii="宋体" w:hAnsi="宋体" w:cs="仿宋" w:hint="eastAsia"/>
          <w:kern w:val="3"/>
          <w:szCs w:val="21"/>
        </w:rPr>
        <w:t>嘉兴禾采联</w:t>
      </w:r>
      <w:proofErr w:type="gramEnd"/>
      <w:r w:rsidRPr="00DE3F2D">
        <w:rPr>
          <w:rFonts w:ascii="宋体" w:hAnsi="宋体" w:cs="仿宋" w:hint="eastAsia"/>
          <w:kern w:val="3"/>
          <w:szCs w:val="21"/>
        </w:rPr>
        <w:t>综合采购服务平台（http://www.jxcqgs.cn/jxcqcg/）—“供应商登录”，免费注册完成后，下载获取后缀名为“.JXCQZF”的发包文件等。注册咨询、技术服务电话：0573-82813680。</w:t>
      </w:r>
    </w:p>
    <w:p w14:paraId="2674E903" w14:textId="77777777" w:rsidR="00DE3F2D" w:rsidRPr="00DE3F2D" w:rsidRDefault="00DE3F2D" w:rsidP="0034023A">
      <w:pPr>
        <w:spacing w:line="400" w:lineRule="exact"/>
        <w:ind w:firstLineChars="200" w:firstLine="420"/>
        <w:jc w:val="left"/>
        <w:rPr>
          <w:rFonts w:ascii="宋体" w:hAnsi="宋体" w:cs="仿宋"/>
          <w:kern w:val="3"/>
          <w:szCs w:val="21"/>
        </w:rPr>
      </w:pPr>
      <w:r w:rsidRPr="00DE3F2D">
        <w:rPr>
          <w:rFonts w:ascii="宋体" w:hAnsi="宋体" w:cs="仿宋" w:hint="eastAsia"/>
          <w:kern w:val="3"/>
          <w:szCs w:val="21"/>
        </w:rPr>
        <w:t>注：请供应商按上述要求获取招标文件，如未在</w:t>
      </w:r>
      <w:proofErr w:type="gramStart"/>
      <w:r w:rsidRPr="00DE3F2D">
        <w:rPr>
          <w:rFonts w:ascii="宋体" w:hAnsi="宋体" w:cs="仿宋" w:hint="eastAsia"/>
          <w:kern w:val="3"/>
          <w:szCs w:val="21"/>
        </w:rPr>
        <w:t>嘉兴禾采联</w:t>
      </w:r>
      <w:proofErr w:type="gramEnd"/>
      <w:r w:rsidRPr="00DE3F2D">
        <w:rPr>
          <w:rFonts w:ascii="宋体" w:hAnsi="宋体" w:cs="仿宋" w:hint="eastAsia"/>
          <w:kern w:val="3"/>
          <w:szCs w:val="21"/>
        </w:rPr>
        <w:t>综合采购服务平台系统内完成相关流程，引起的投标无效责任自担。</w:t>
      </w:r>
    </w:p>
    <w:p w14:paraId="6E1BDD2C" w14:textId="77777777" w:rsidR="00DE3F2D" w:rsidRPr="00DE3F2D" w:rsidRDefault="00DE3F2D" w:rsidP="0034023A">
      <w:pPr>
        <w:spacing w:line="400" w:lineRule="exact"/>
        <w:ind w:firstLineChars="200" w:firstLine="420"/>
        <w:jc w:val="left"/>
        <w:rPr>
          <w:rFonts w:ascii="宋体" w:hAnsi="宋体" w:cs="仿宋"/>
          <w:kern w:val="3"/>
          <w:szCs w:val="21"/>
        </w:rPr>
      </w:pPr>
      <w:r w:rsidRPr="00DE3F2D">
        <w:rPr>
          <w:rFonts w:ascii="宋体" w:hAnsi="宋体" w:cs="仿宋" w:hint="eastAsia"/>
          <w:kern w:val="3"/>
          <w:szCs w:val="21"/>
        </w:rPr>
        <w:t>3、报名时间及方式：报名时间同招标文件获取时间。</w:t>
      </w:r>
    </w:p>
    <w:p w14:paraId="3E00CCF5" w14:textId="77777777" w:rsidR="00DE3F2D" w:rsidRPr="00DE3F2D" w:rsidRDefault="00DE3F2D" w:rsidP="0034023A">
      <w:pPr>
        <w:spacing w:line="400" w:lineRule="exact"/>
        <w:ind w:firstLineChars="200" w:firstLine="420"/>
        <w:jc w:val="left"/>
        <w:rPr>
          <w:rFonts w:ascii="宋体" w:hAnsi="宋体" w:cs="仿宋"/>
          <w:kern w:val="3"/>
          <w:szCs w:val="21"/>
        </w:rPr>
      </w:pPr>
      <w:r w:rsidRPr="00DE3F2D">
        <w:rPr>
          <w:rFonts w:ascii="宋体" w:hAnsi="宋体" w:cs="仿宋" w:hint="eastAsia"/>
          <w:kern w:val="3"/>
          <w:szCs w:val="21"/>
        </w:rPr>
        <w:t>本项目实行网上报名。供应商请登录</w:t>
      </w:r>
      <w:proofErr w:type="gramStart"/>
      <w:r w:rsidRPr="00DE3F2D">
        <w:rPr>
          <w:rFonts w:ascii="宋体" w:hAnsi="宋体" w:cs="仿宋" w:hint="eastAsia"/>
          <w:kern w:val="3"/>
          <w:szCs w:val="21"/>
        </w:rPr>
        <w:t>嘉兴禾采联</w:t>
      </w:r>
      <w:proofErr w:type="gramEnd"/>
      <w:r w:rsidRPr="00DE3F2D">
        <w:rPr>
          <w:rFonts w:ascii="宋体" w:hAnsi="宋体" w:cs="仿宋" w:hint="eastAsia"/>
          <w:kern w:val="3"/>
          <w:szCs w:val="21"/>
        </w:rPr>
        <w:t>综合采购服务平台</w:t>
      </w:r>
      <w:r w:rsidRPr="00DE3F2D">
        <w:rPr>
          <w:rFonts w:ascii="宋体" w:hAnsi="宋体" w:cs="仿宋" w:hint="eastAsia"/>
          <w:kern w:val="3"/>
          <w:szCs w:val="21"/>
        </w:rPr>
        <w:lastRenderedPageBreak/>
        <w:t>（http://www.jxcqgs.cn/jxcqcg/）—“供应商登录”，进行下载发包文件，即报名成功。</w:t>
      </w:r>
    </w:p>
    <w:p w14:paraId="3FC3A31A" w14:textId="77777777" w:rsidR="00DE3F2D" w:rsidRPr="00DE3F2D" w:rsidRDefault="00DE3F2D" w:rsidP="0034023A">
      <w:pPr>
        <w:spacing w:line="400" w:lineRule="exact"/>
        <w:ind w:firstLineChars="200" w:firstLine="422"/>
        <w:jc w:val="left"/>
        <w:rPr>
          <w:rFonts w:ascii="宋体" w:hAnsi="宋体" w:cs="仿宋"/>
          <w:kern w:val="3"/>
          <w:szCs w:val="21"/>
          <w:u w:val="single"/>
        </w:rPr>
      </w:pPr>
      <w:r w:rsidRPr="00DE3F2D">
        <w:rPr>
          <w:rFonts w:ascii="宋体" w:hAnsi="宋体" w:cs="仿宋" w:hint="eastAsia"/>
          <w:b/>
          <w:bCs/>
          <w:kern w:val="3"/>
          <w:szCs w:val="21"/>
        </w:rPr>
        <w:t>六、</w:t>
      </w:r>
      <w:r w:rsidRPr="00DE3F2D">
        <w:rPr>
          <w:rFonts w:ascii="宋体" w:hAnsi="宋体" w:cs="仿宋" w:hint="eastAsia"/>
          <w:b/>
          <w:bCs/>
          <w:kern w:val="3"/>
          <w:szCs w:val="21"/>
          <w:lang w:val="zh-TW" w:eastAsia="zh-TW"/>
        </w:rPr>
        <w:t>投标保证金：本项目不设置</w:t>
      </w:r>
    </w:p>
    <w:p w14:paraId="4F54FCF4" w14:textId="77777777" w:rsidR="00DE3F2D" w:rsidRPr="00DE3F2D" w:rsidRDefault="00DE3F2D" w:rsidP="0034023A">
      <w:pPr>
        <w:snapToGrid w:val="0"/>
        <w:spacing w:line="400" w:lineRule="exact"/>
        <w:ind w:firstLineChars="200" w:firstLine="422"/>
        <w:jc w:val="left"/>
        <w:rPr>
          <w:rFonts w:ascii="宋体" w:hAnsi="宋体" w:cs="仿宋"/>
          <w:kern w:val="3"/>
          <w:szCs w:val="21"/>
        </w:rPr>
      </w:pPr>
      <w:r w:rsidRPr="00DE3F2D">
        <w:rPr>
          <w:rFonts w:ascii="宋体" w:hAnsi="宋体" w:cs="仿宋" w:hint="eastAsia"/>
          <w:b/>
          <w:bCs/>
          <w:kern w:val="3"/>
          <w:szCs w:val="21"/>
        </w:rPr>
        <w:t>七、投标截止时间和地点</w:t>
      </w:r>
      <w:r w:rsidRPr="00DE3F2D">
        <w:rPr>
          <w:rFonts w:ascii="宋体" w:hAnsi="宋体" w:cs="仿宋" w:hint="eastAsia"/>
          <w:b/>
          <w:kern w:val="3"/>
          <w:szCs w:val="21"/>
        </w:rPr>
        <w:t>：</w:t>
      </w:r>
    </w:p>
    <w:p w14:paraId="0A78F4AF" w14:textId="6B66D517" w:rsidR="00DE3F2D" w:rsidRPr="00DE3F2D" w:rsidRDefault="00DE3F2D" w:rsidP="0034023A">
      <w:pPr>
        <w:widowControl/>
        <w:spacing w:line="400" w:lineRule="exact"/>
        <w:ind w:firstLineChars="200" w:firstLine="420"/>
        <w:jc w:val="left"/>
        <w:rPr>
          <w:rFonts w:ascii="宋体" w:hAnsi="宋体" w:cs="仿宋"/>
          <w:kern w:val="3"/>
          <w:szCs w:val="21"/>
        </w:rPr>
      </w:pPr>
      <w:r w:rsidRPr="00DE3F2D">
        <w:rPr>
          <w:rFonts w:ascii="宋体" w:hAnsi="宋体" w:cs="仿宋" w:hint="eastAsia"/>
          <w:kern w:val="3"/>
          <w:szCs w:val="21"/>
        </w:rPr>
        <w:t>1、投标文件递交截止时间：2024年</w:t>
      </w:r>
      <w:r w:rsidR="00A2137F">
        <w:rPr>
          <w:rFonts w:ascii="宋体" w:hAnsi="宋体" w:cs="仿宋"/>
          <w:kern w:val="3"/>
          <w:szCs w:val="21"/>
        </w:rPr>
        <w:t>9</w:t>
      </w:r>
      <w:r w:rsidRPr="00DE3F2D">
        <w:rPr>
          <w:rFonts w:ascii="宋体" w:hAnsi="宋体" w:cs="仿宋" w:hint="eastAsia"/>
          <w:kern w:val="3"/>
          <w:szCs w:val="21"/>
        </w:rPr>
        <w:t>月</w:t>
      </w:r>
      <w:r w:rsidR="00A2137F">
        <w:rPr>
          <w:rFonts w:ascii="宋体" w:hAnsi="宋体" w:cs="仿宋"/>
          <w:kern w:val="3"/>
          <w:szCs w:val="21"/>
        </w:rPr>
        <w:t>9</w:t>
      </w:r>
      <w:r w:rsidRPr="00DE3F2D">
        <w:rPr>
          <w:rFonts w:ascii="宋体" w:hAnsi="宋体" w:cs="仿宋" w:hint="eastAsia"/>
          <w:kern w:val="3"/>
          <w:szCs w:val="21"/>
        </w:rPr>
        <w:t>日</w:t>
      </w:r>
      <w:r w:rsidR="00A2137F">
        <w:rPr>
          <w:rFonts w:ascii="宋体" w:hAnsi="宋体" w:cs="仿宋"/>
          <w:kern w:val="3"/>
          <w:szCs w:val="21"/>
        </w:rPr>
        <w:t>09</w:t>
      </w:r>
      <w:r w:rsidRPr="00DE3F2D">
        <w:rPr>
          <w:rFonts w:ascii="宋体" w:hAnsi="宋体" w:cs="仿宋" w:hint="eastAsia"/>
          <w:kern w:val="3"/>
          <w:szCs w:val="21"/>
        </w:rPr>
        <w:t>时</w:t>
      </w:r>
      <w:r w:rsidR="00A2137F">
        <w:rPr>
          <w:rFonts w:ascii="宋体" w:hAnsi="宋体" w:cs="仿宋"/>
          <w:kern w:val="3"/>
          <w:szCs w:val="21"/>
        </w:rPr>
        <w:t>30</w:t>
      </w:r>
      <w:r w:rsidRPr="00DE3F2D">
        <w:rPr>
          <w:rFonts w:ascii="宋体" w:hAnsi="宋体" w:cs="仿宋" w:hint="eastAsia"/>
          <w:kern w:val="3"/>
          <w:szCs w:val="21"/>
        </w:rPr>
        <w:t>分整。</w:t>
      </w:r>
    </w:p>
    <w:p w14:paraId="5D4FA175" w14:textId="77777777" w:rsidR="00DE3F2D" w:rsidRPr="00DE3F2D" w:rsidRDefault="00DE3F2D" w:rsidP="0034023A">
      <w:pPr>
        <w:widowControl/>
        <w:spacing w:line="400" w:lineRule="exact"/>
        <w:ind w:firstLineChars="200" w:firstLine="420"/>
        <w:jc w:val="left"/>
        <w:rPr>
          <w:rFonts w:ascii="宋体" w:hAnsi="宋体" w:cs="仿宋"/>
          <w:kern w:val="3"/>
          <w:szCs w:val="21"/>
        </w:rPr>
      </w:pPr>
      <w:r w:rsidRPr="00DE3F2D">
        <w:rPr>
          <w:rFonts w:ascii="宋体" w:hAnsi="宋体" w:cs="仿宋" w:hint="eastAsia"/>
          <w:kern w:val="3"/>
          <w:szCs w:val="21"/>
        </w:rPr>
        <w:t>2、开标时间：同投标文件递交截止时间。</w:t>
      </w:r>
    </w:p>
    <w:p w14:paraId="52F1F512" w14:textId="77777777" w:rsidR="00DE3F2D" w:rsidRPr="00DE3F2D" w:rsidRDefault="00DE3F2D" w:rsidP="0034023A">
      <w:pPr>
        <w:widowControl/>
        <w:spacing w:line="400" w:lineRule="exact"/>
        <w:ind w:firstLineChars="200" w:firstLine="420"/>
        <w:jc w:val="left"/>
        <w:rPr>
          <w:rFonts w:ascii="宋体" w:hAnsi="宋体" w:cs="仿宋"/>
          <w:kern w:val="3"/>
          <w:szCs w:val="21"/>
        </w:rPr>
      </w:pPr>
      <w:r w:rsidRPr="00DE3F2D">
        <w:rPr>
          <w:rFonts w:ascii="宋体" w:hAnsi="宋体" w:cs="仿宋" w:hint="eastAsia"/>
          <w:kern w:val="3"/>
          <w:szCs w:val="21"/>
        </w:rPr>
        <w:t>3、投标文件递交地址：请登录</w:t>
      </w:r>
      <w:proofErr w:type="gramStart"/>
      <w:r w:rsidRPr="00DE3F2D">
        <w:rPr>
          <w:rFonts w:ascii="宋体" w:hAnsi="宋体" w:cs="仿宋" w:hint="eastAsia"/>
          <w:kern w:val="3"/>
          <w:szCs w:val="21"/>
        </w:rPr>
        <w:t>嘉兴禾采联</w:t>
      </w:r>
      <w:proofErr w:type="gramEnd"/>
      <w:r w:rsidRPr="00DE3F2D">
        <w:rPr>
          <w:rFonts w:ascii="宋体" w:hAnsi="宋体" w:cs="仿宋" w:hint="eastAsia"/>
          <w:kern w:val="3"/>
          <w:szCs w:val="21"/>
        </w:rPr>
        <w:t>综合采购服务平台（http://www.jxcqgs.cn/jxcqcg/）—“供应商登录”，在投标截止日期前上传投标文件，提示上</w:t>
      </w:r>
      <w:proofErr w:type="gramStart"/>
      <w:r w:rsidRPr="00DE3F2D">
        <w:rPr>
          <w:rFonts w:ascii="宋体" w:hAnsi="宋体" w:cs="仿宋" w:hint="eastAsia"/>
          <w:kern w:val="3"/>
          <w:szCs w:val="21"/>
        </w:rPr>
        <w:t>传成功</w:t>
      </w:r>
      <w:proofErr w:type="gramEnd"/>
      <w:r w:rsidRPr="00DE3F2D">
        <w:rPr>
          <w:rFonts w:ascii="宋体" w:hAnsi="宋体" w:cs="仿宋" w:hint="eastAsia"/>
          <w:kern w:val="3"/>
          <w:szCs w:val="21"/>
        </w:rPr>
        <w:t>即完成投标。本项目通过</w:t>
      </w:r>
      <w:proofErr w:type="gramStart"/>
      <w:r w:rsidRPr="00DE3F2D">
        <w:rPr>
          <w:rFonts w:ascii="宋体" w:hAnsi="宋体" w:cs="仿宋" w:hint="eastAsia"/>
          <w:kern w:val="3"/>
          <w:szCs w:val="21"/>
        </w:rPr>
        <w:t>嘉兴禾采联</w:t>
      </w:r>
      <w:proofErr w:type="gramEnd"/>
      <w:r w:rsidRPr="00DE3F2D">
        <w:rPr>
          <w:rFonts w:ascii="宋体" w:hAnsi="宋体" w:cs="仿宋" w:hint="eastAsia"/>
          <w:kern w:val="3"/>
          <w:szCs w:val="21"/>
        </w:rPr>
        <w:t>综合采购服务平台投标制作软件编制并加密投标文件，供应商未按规定加密的投标文件，</w:t>
      </w:r>
      <w:proofErr w:type="gramStart"/>
      <w:r w:rsidRPr="00DE3F2D">
        <w:rPr>
          <w:rFonts w:ascii="宋体" w:hAnsi="宋体" w:cs="仿宋" w:hint="eastAsia"/>
          <w:kern w:val="3"/>
          <w:szCs w:val="21"/>
        </w:rPr>
        <w:t>嘉兴禾采联</w:t>
      </w:r>
      <w:proofErr w:type="gramEnd"/>
      <w:r w:rsidRPr="00DE3F2D">
        <w:rPr>
          <w:rFonts w:ascii="宋体" w:hAnsi="宋体" w:cs="仿宋" w:hint="eastAsia"/>
          <w:kern w:val="3"/>
          <w:szCs w:val="21"/>
        </w:rPr>
        <w:t>综合采购服务平台将予以拒收。</w:t>
      </w:r>
    </w:p>
    <w:p w14:paraId="27539F23" w14:textId="77777777" w:rsidR="00DE3F2D" w:rsidRPr="00DE3F2D" w:rsidRDefault="00DE3F2D" w:rsidP="0034023A">
      <w:pPr>
        <w:widowControl/>
        <w:spacing w:line="400" w:lineRule="exact"/>
        <w:ind w:firstLineChars="200" w:firstLine="420"/>
        <w:jc w:val="left"/>
        <w:rPr>
          <w:rFonts w:ascii="宋体" w:hAnsi="宋体" w:cs="仿宋"/>
          <w:kern w:val="3"/>
          <w:szCs w:val="21"/>
        </w:rPr>
      </w:pPr>
      <w:r w:rsidRPr="00DE3F2D">
        <w:rPr>
          <w:rFonts w:ascii="宋体" w:hAnsi="宋体" w:cs="仿宋" w:hint="eastAsia"/>
          <w:kern w:val="3"/>
          <w:szCs w:val="21"/>
        </w:rPr>
        <w:t>4、开标地址：本次采用</w:t>
      </w:r>
      <w:proofErr w:type="gramStart"/>
      <w:r w:rsidRPr="00DE3F2D">
        <w:rPr>
          <w:rFonts w:ascii="宋体" w:hAnsi="宋体" w:cs="仿宋" w:hint="eastAsia"/>
          <w:kern w:val="3"/>
          <w:szCs w:val="21"/>
        </w:rPr>
        <w:t>远程不</w:t>
      </w:r>
      <w:proofErr w:type="gramEnd"/>
      <w:r w:rsidRPr="00DE3F2D">
        <w:rPr>
          <w:rFonts w:ascii="宋体" w:hAnsi="宋体" w:cs="仿宋" w:hint="eastAsia"/>
          <w:kern w:val="3"/>
          <w:szCs w:val="21"/>
        </w:rPr>
        <w:t>见面开标，请供应商在开标前提前登录</w:t>
      </w:r>
      <w:proofErr w:type="gramStart"/>
      <w:r w:rsidRPr="00DE3F2D">
        <w:rPr>
          <w:rFonts w:ascii="宋体" w:hAnsi="宋体" w:cs="仿宋" w:hint="eastAsia"/>
          <w:kern w:val="3"/>
          <w:szCs w:val="21"/>
        </w:rPr>
        <w:t>嘉兴禾采联</w:t>
      </w:r>
      <w:proofErr w:type="gramEnd"/>
      <w:r w:rsidRPr="00DE3F2D">
        <w:rPr>
          <w:rFonts w:ascii="宋体" w:hAnsi="宋体" w:cs="仿宋" w:hint="eastAsia"/>
          <w:kern w:val="3"/>
          <w:szCs w:val="21"/>
        </w:rPr>
        <w:t>综合采购服务平台（http://www.jxcqgs.cn/jxcqcg/）—“不见面开标”，登录成功后，参与线上开标流程，完成在线解密。本项目解密时长为 30 分钟，如未在规定时间内完成解密的，责任由供应商自负。</w:t>
      </w:r>
    </w:p>
    <w:p w14:paraId="4E0CD542" w14:textId="77777777" w:rsidR="00DE3F2D" w:rsidRPr="00DE3F2D" w:rsidRDefault="00DE3F2D" w:rsidP="0034023A">
      <w:pPr>
        <w:widowControl/>
        <w:spacing w:line="400" w:lineRule="exact"/>
        <w:ind w:firstLineChars="200" w:firstLine="420"/>
        <w:jc w:val="left"/>
        <w:rPr>
          <w:rFonts w:ascii="宋体" w:hAnsi="宋体" w:cs="仿宋"/>
          <w:kern w:val="3"/>
          <w:szCs w:val="21"/>
        </w:rPr>
      </w:pPr>
      <w:r w:rsidRPr="00DE3F2D">
        <w:rPr>
          <w:rFonts w:ascii="宋体" w:hAnsi="宋体" w:cs="仿宋" w:hint="eastAsia"/>
          <w:kern w:val="3"/>
          <w:szCs w:val="21"/>
        </w:rPr>
        <w:t>注：相关制作软件及操作手册请在</w:t>
      </w:r>
      <w:proofErr w:type="gramStart"/>
      <w:r w:rsidRPr="00DE3F2D">
        <w:rPr>
          <w:rFonts w:ascii="宋体" w:hAnsi="宋体" w:cs="仿宋" w:hint="eastAsia"/>
          <w:kern w:val="3"/>
          <w:szCs w:val="21"/>
        </w:rPr>
        <w:t>嘉兴禾采联</w:t>
      </w:r>
      <w:proofErr w:type="gramEnd"/>
      <w:r w:rsidRPr="00DE3F2D">
        <w:rPr>
          <w:rFonts w:ascii="宋体" w:hAnsi="宋体" w:cs="仿宋" w:hint="eastAsia"/>
          <w:kern w:val="3"/>
          <w:szCs w:val="21"/>
        </w:rPr>
        <w:t>综合采购服务平台首页办事指南及下载中心自行下载。</w:t>
      </w:r>
    </w:p>
    <w:p w14:paraId="5D5E331F" w14:textId="77777777" w:rsidR="00DE3F2D" w:rsidRPr="00DE3F2D" w:rsidRDefault="00DE3F2D" w:rsidP="0034023A">
      <w:pPr>
        <w:widowControl/>
        <w:spacing w:line="400" w:lineRule="exact"/>
        <w:ind w:firstLineChars="200" w:firstLine="422"/>
        <w:jc w:val="left"/>
        <w:rPr>
          <w:rFonts w:ascii="宋体" w:hAnsi="宋体" w:cs="仿宋"/>
          <w:b/>
          <w:kern w:val="3"/>
          <w:szCs w:val="21"/>
        </w:rPr>
      </w:pPr>
      <w:r w:rsidRPr="00DE3F2D">
        <w:rPr>
          <w:rFonts w:ascii="宋体" w:hAnsi="宋体" w:cs="仿宋" w:hint="eastAsia"/>
          <w:b/>
          <w:kern w:val="3"/>
          <w:szCs w:val="21"/>
        </w:rPr>
        <w:t>八、投标注意事项</w:t>
      </w:r>
    </w:p>
    <w:p w14:paraId="01DC068E" w14:textId="77777777" w:rsidR="00DE3F2D" w:rsidRPr="00DE3F2D" w:rsidRDefault="00DE3F2D" w:rsidP="0034023A">
      <w:pPr>
        <w:widowControl/>
        <w:spacing w:line="400" w:lineRule="exact"/>
        <w:ind w:firstLineChars="200" w:firstLine="420"/>
        <w:jc w:val="left"/>
        <w:rPr>
          <w:rFonts w:ascii="宋体" w:hAnsi="宋体" w:cs="仿宋"/>
          <w:bCs/>
          <w:kern w:val="3"/>
          <w:szCs w:val="21"/>
        </w:rPr>
      </w:pPr>
      <w:proofErr w:type="gramStart"/>
      <w:r w:rsidRPr="00DE3F2D">
        <w:rPr>
          <w:rFonts w:ascii="宋体" w:hAnsi="宋体" w:cs="仿宋" w:hint="eastAsia"/>
          <w:bCs/>
          <w:kern w:val="3"/>
          <w:szCs w:val="21"/>
        </w:rPr>
        <w:t>远程不</w:t>
      </w:r>
      <w:proofErr w:type="gramEnd"/>
      <w:r w:rsidRPr="00DE3F2D">
        <w:rPr>
          <w:rFonts w:ascii="宋体" w:hAnsi="宋体" w:cs="仿宋" w:hint="eastAsia"/>
          <w:bCs/>
          <w:kern w:val="3"/>
          <w:szCs w:val="21"/>
        </w:rPr>
        <w:t>见面开标：是指将传统的开标场所搬到网上，招标人、供应商只需登录网上不见面开标大厅（http://www.jxcqgs.cn/BidOpening/bidhall/default/login），无需到开标现场参与即可进行投标文件在线解密、供应商在线提问、招标人在线回复等操作。CA锁和嘉兴市公共资源交易系统通用。</w:t>
      </w:r>
    </w:p>
    <w:p w14:paraId="70F42457" w14:textId="77777777" w:rsidR="00DE3F2D" w:rsidRPr="00DE3F2D" w:rsidRDefault="00DE3F2D" w:rsidP="0034023A">
      <w:pPr>
        <w:widowControl/>
        <w:spacing w:line="400" w:lineRule="exact"/>
        <w:ind w:firstLineChars="200" w:firstLine="422"/>
        <w:jc w:val="left"/>
        <w:rPr>
          <w:rFonts w:ascii="宋体" w:hAnsi="宋体" w:cs="宋体"/>
          <w:b/>
          <w:bCs/>
          <w:kern w:val="0"/>
          <w:szCs w:val="21"/>
        </w:rPr>
      </w:pPr>
      <w:r w:rsidRPr="00DE3F2D">
        <w:rPr>
          <w:rFonts w:ascii="宋体" w:hAnsi="宋体" w:cs="仿宋" w:hint="eastAsia"/>
          <w:b/>
          <w:bCs/>
          <w:kern w:val="3"/>
          <w:szCs w:val="21"/>
        </w:rPr>
        <w:t>九、联系人</w:t>
      </w:r>
    </w:p>
    <w:p w14:paraId="612304A2" w14:textId="77777777" w:rsidR="00DE3F2D" w:rsidRPr="00DE3F2D" w:rsidRDefault="00DE3F2D" w:rsidP="0034023A">
      <w:pPr>
        <w:spacing w:line="400" w:lineRule="exact"/>
        <w:ind w:firstLineChars="200" w:firstLine="420"/>
        <w:rPr>
          <w:rFonts w:ascii="宋体" w:hAnsi="宋体" w:cs="仿宋"/>
          <w:kern w:val="3"/>
          <w:szCs w:val="21"/>
        </w:rPr>
      </w:pPr>
      <w:r w:rsidRPr="00DE3F2D">
        <w:rPr>
          <w:rFonts w:ascii="宋体" w:hAnsi="宋体" w:cs="仿宋" w:hint="eastAsia"/>
          <w:kern w:val="3"/>
          <w:szCs w:val="21"/>
        </w:rPr>
        <w:t>招 标 人：</w:t>
      </w:r>
      <w:r w:rsidRPr="00DE3F2D">
        <w:rPr>
          <w:rFonts w:ascii="宋体" w:hAnsi="宋体" w:cs="仿宋" w:hint="eastAsia"/>
          <w:bCs/>
          <w:kern w:val="3"/>
          <w:szCs w:val="21"/>
        </w:rPr>
        <w:t>嘉兴市高等级公路投资有限公司</w:t>
      </w:r>
    </w:p>
    <w:p w14:paraId="1775A255" w14:textId="77777777" w:rsidR="00DE3F2D" w:rsidRPr="00DE3F2D" w:rsidRDefault="00DE3F2D" w:rsidP="0034023A">
      <w:pPr>
        <w:spacing w:line="400" w:lineRule="exact"/>
        <w:ind w:firstLineChars="200" w:firstLine="420"/>
        <w:rPr>
          <w:rFonts w:ascii="宋体" w:hAnsi="宋体" w:cs="仿宋"/>
          <w:kern w:val="3"/>
          <w:szCs w:val="21"/>
        </w:rPr>
      </w:pPr>
      <w:r w:rsidRPr="00DE3F2D">
        <w:rPr>
          <w:rFonts w:ascii="宋体" w:hAnsi="宋体" w:cs="仿宋" w:hint="eastAsia"/>
          <w:kern w:val="3"/>
          <w:szCs w:val="21"/>
        </w:rPr>
        <w:t>地    址：嘉兴市南湖大道902号</w:t>
      </w:r>
    </w:p>
    <w:p w14:paraId="16E14470" w14:textId="77777777" w:rsidR="00DE3F2D" w:rsidRPr="00DE3F2D" w:rsidRDefault="00DE3F2D" w:rsidP="0034023A">
      <w:pPr>
        <w:spacing w:line="400" w:lineRule="exact"/>
        <w:ind w:firstLineChars="200" w:firstLine="420"/>
        <w:rPr>
          <w:rFonts w:ascii="宋体" w:hAnsi="宋体" w:cs="仿宋"/>
          <w:kern w:val="3"/>
          <w:szCs w:val="21"/>
        </w:rPr>
      </w:pPr>
      <w:r w:rsidRPr="00DE3F2D">
        <w:rPr>
          <w:rFonts w:ascii="宋体" w:hAnsi="宋体" w:cs="仿宋" w:hint="eastAsia"/>
          <w:kern w:val="3"/>
          <w:szCs w:val="21"/>
        </w:rPr>
        <w:t>联 系 人：张凯丽</w:t>
      </w:r>
    </w:p>
    <w:p w14:paraId="5B0B40F2" w14:textId="77777777" w:rsidR="00DE3F2D" w:rsidRPr="00DE3F2D" w:rsidRDefault="00DE3F2D" w:rsidP="0034023A">
      <w:pPr>
        <w:spacing w:line="400" w:lineRule="exact"/>
        <w:ind w:firstLineChars="200" w:firstLine="420"/>
        <w:rPr>
          <w:rFonts w:ascii="宋体" w:hAnsi="宋体" w:cs="仿宋"/>
          <w:kern w:val="3"/>
          <w:szCs w:val="21"/>
        </w:rPr>
      </w:pPr>
      <w:r w:rsidRPr="00DE3F2D">
        <w:rPr>
          <w:rFonts w:ascii="宋体" w:hAnsi="宋体" w:cs="仿宋" w:hint="eastAsia"/>
          <w:kern w:val="3"/>
          <w:szCs w:val="21"/>
        </w:rPr>
        <w:t>联系电话：0573-83386524</w:t>
      </w:r>
    </w:p>
    <w:p w14:paraId="59C76FF6" w14:textId="77777777" w:rsidR="00DE3F2D" w:rsidRPr="00DE3F2D" w:rsidRDefault="00DE3F2D" w:rsidP="0034023A">
      <w:pPr>
        <w:spacing w:line="400" w:lineRule="exact"/>
        <w:ind w:firstLineChars="200" w:firstLine="420"/>
        <w:rPr>
          <w:rFonts w:ascii="宋体" w:hAnsi="宋体" w:cs="仿宋"/>
          <w:kern w:val="3"/>
          <w:szCs w:val="21"/>
        </w:rPr>
      </w:pPr>
      <w:bookmarkStart w:id="3" w:name="_Hlk175165696"/>
      <w:r w:rsidRPr="00DE3F2D">
        <w:rPr>
          <w:rFonts w:ascii="宋体" w:hAnsi="宋体" w:cs="仿宋" w:hint="eastAsia"/>
          <w:kern w:val="3"/>
          <w:szCs w:val="21"/>
        </w:rPr>
        <w:t>招标代理：嘉兴市千秋工程咨询有限公司</w:t>
      </w:r>
    </w:p>
    <w:p w14:paraId="531F075C" w14:textId="77777777" w:rsidR="00DE3F2D" w:rsidRPr="00DE3F2D" w:rsidRDefault="00DE3F2D" w:rsidP="0034023A">
      <w:pPr>
        <w:spacing w:line="400" w:lineRule="exact"/>
        <w:ind w:firstLineChars="200" w:firstLine="420"/>
        <w:rPr>
          <w:rFonts w:ascii="宋体" w:hAnsi="宋体" w:cs="仿宋"/>
          <w:kern w:val="3"/>
          <w:szCs w:val="21"/>
        </w:rPr>
      </w:pPr>
      <w:r w:rsidRPr="00DE3F2D">
        <w:rPr>
          <w:rFonts w:ascii="宋体" w:hAnsi="宋体" w:cs="仿宋" w:hint="eastAsia"/>
          <w:kern w:val="3"/>
          <w:szCs w:val="21"/>
        </w:rPr>
        <w:t>地    址：嘉兴市新平路299号中</w:t>
      </w:r>
      <w:proofErr w:type="gramStart"/>
      <w:r w:rsidRPr="00DE3F2D">
        <w:rPr>
          <w:rFonts w:ascii="宋体" w:hAnsi="宋体" w:cs="仿宋" w:hint="eastAsia"/>
          <w:kern w:val="3"/>
          <w:szCs w:val="21"/>
        </w:rPr>
        <w:t>禾广场</w:t>
      </w:r>
      <w:proofErr w:type="gramEnd"/>
      <w:r w:rsidRPr="00DE3F2D">
        <w:rPr>
          <w:rFonts w:ascii="宋体" w:hAnsi="宋体" w:cs="仿宋" w:hint="eastAsia"/>
          <w:kern w:val="3"/>
          <w:szCs w:val="21"/>
        </w:rPr>
        <w:t>23楼</w:t>
      </w:r>
    </w:p>
    <w:p w14:paraId="686A29D7" w14:textId="77777777" w:rsidR="00DE3F2D" w:rsidRPr="00DE3F2D" w:rsidRDefault="00DE3F2D" w:rsidP="0034023A">
      <w:pPr>
        <w:spacing w:line="400" w:lineRule="exact"/>
        <w:ind w:firstLineChars="200" w:firstLine="420"/>
        <w:rPr>
          <w:rFonts w:ascii="宋体" w:hAnsi="宋体" w:cs="仿宋"/>
          <w:kern w:val="3"/>
          <w:szCs w:val="21"/>
        </w:rPr>
      </w:pPr>
      <w:r w:rsidRPr="00DE3F2D">
        <w:rPr>
          <w:rFonts w:ascii="宋体" w:hAnsi="宋体" w:cs="仿宋" w:hint="eastAsia"/>
          <w:kern w:val="3"/>
          <w:szCs w:val="21"/>
        </w:rPr>
        <w:t>联 系 人：钱女士</w:t>
      </w:r>
    </w:p>
    <w:p w14:paraId="4BD3F9A4" w14:textId="77777777" w:rsidR="00DE3F2D" w:rsidRPr="00DE3F2D" w:rsidRDefault="00DE3F2D" w:rsidP="0034023A">
      <w:pPr>
        <w:spacing w:line="400" w:lineRule="exact"/>
        <w:ind w:firstLineChars="200" w:firstLine="420"/>
        <w:rPr>
          <w:rFonts w:ascii="宋体" w:hAnsi="宋体" w:cs="仿宋"/>
          <w:kern w:val="3"/>
          <w:szCs w:val="21"/>
        </w:rPr>
      </w:pPr>
      <w:r w:rsidRPr="00DE3F2D">
        <w:rPr>
          <w:rFonts w:ascii="宋体" w:hAnsi="宋体" w:cs="仿宋" w:hint="eastAsia"/>
          <w:kern w:val="3"/>
          <w:szCs w:val="21"/>
        </w:rPr>
        <w:t>电    话：0573-83705026</w:t>
      </w:r>
    </w:p>
    <w:p w14:paraId="1E1CEEEF" w14:textId="77777777" w:rsidR="00DE3F2D" w:rsidRPr="00DE3F2D" w:rsidRDefault="00DE3F2D" w:rsidP="0034023A">
      <w:pPr>
        <w:spacing w:line="400" w:lineRule="exact"/>
        <w:ind w:firstLineChars="200" w:firstLine="420"/>
        <w:rPr>
          <w:rFonts w:ascii="宋体" w:hAnsi="宋体" w:cs="仿宋"/>
          <w:kern w:val="3"/>
          <w:szCs w:val="21"/>
        </w:rPr>
      </w:pPr>
      <w:proofErr w:type="gramStart"/>
      <w:r w:rsidRPr="00DE3F2D">
        <w:rPr>
          <w:rFonts w:ascii="宋体" w:hAnsi="宋体" w:cs="仿宋" w:hint="eastAsia"/>
          <w:kern w:val="3"/>
          <w:szCs w:val="21"/>
        </w:rPr>
        <w:t>嘉兴禾采联</w:t>
      </w:r>
      <w:proofErr w:type="gramEnd"/>
      <w:r w:rsidRPr="00DE3F2D">
        <w:rPr>
          <w:rFonts w:ascii="宋体" w:hAnsi="宋体" w:cs="仿宋" w:hint="eastAsia"/>
          <w:kern w:val="3"/>
          <w:szCs w:val="21"/>
        </w:rPr>
        <w:t xml:space="preserve">综合采购服务平台联系电话：0573-82816090 </w:t>
      </w:r>
    </w:p>
    <w:p w14:paraId="5706FEF2" w14:textId="77777777" w:rsidR="00DE3F2D" w:rsidRPr="00DE3F2D" w:rsidRDefault="00DE3F2D" w:rsidP="0034023A">
      <w:pPr>
        <w:spacing w:line="400" w:lineRule="exact"/>
        <w:ind w:firstLineChars="200" w:firstLine="420"/>
        <w:rPr>
          <w:rFonts w:ascii="宋体" w:hAnsi="宋体" w:cs="仿宋"/>
          <w:kern w:val="3"/>
          <w:szCs w:val="21"/>
        </w:rPr>
      </w:pPr>
      <w:proofErr w:type="gramStart"/>
      <w:r w:rsidRPr="00DE3F2D">
        <w:rPr>
          <w:rFonts w:ascii="宋体" w:hAnsi="宋体" w:cs="仿宋" w:hint="eastAsia"/>
          <w:kern w:val="3"/>
          <w:szCs w:val="21"/>
        </w:rPr>
        <w:t>嘉兴禾采联</w:t>
      </w:r>
      <w:proofErr w:type="gramEnd"/>
      <w:r w:rsidRPr="00DE3F2D">
        <w:rPr>
          <w:rFonts w:ascii="宋体" w:hAnsi="宋体" w:cs="仿宋" w:hint="eastAsia"/>
          <w:kern w:val="3"/>
          <w:szCs w:val="21"/>
        </w:rPr>
        <w:t>综合采购服务平台技术支持电话：0573-82813680</w:t>
      </w:r>
    </w:p>
    <w:bookmarkEnd w:id="3"/>
    <w:p w14:paraId="426F65A0" w14:textId="77777777" w:rsidR="00DE3F2D" w:rsidRPr="00DE3F2D" w:rsidRDefault="00DE3F2D" w:rsidP="0034023A">
      <w:pPr>
        <w:spacing w:line="400" w:lineRule="exact"/>
        <w:rPr>
          <w:rFonts w:ascii="宋体" w:hAnsi="宋体" w:cs="仿宋"/>
          <w:kern w:val="3"/>
          <w:szCs w:val="21"/>
        </w:rPr>
      </w:pPr>
      <w:r w:rsidRPr="00DE3F2D">
        <w:rPr>
          <w:rFonts w:ascii="宋体" w:hAnsi="宋体" w:cs="仿宋" w:hint="eastAsia"/>
          <w:kern w:val="3"/>
          <w:szCs w:val="21"/>
        </w:rPr>
        <w:t xml:space="preserve">      </w:t>
      </w:r>
    </w:p>
    <w:p w14:paraId="042D0172" w14:textId="2E32850F" w:rsidR="0008787E" w:rsidRPr="006D727E" w:rsidRDefault="00D43D45" w:rsidP="006D727E">
      <w:pPr>
        <w:snapToGrid w:val="0"/>
        <w:spacing w:line="400" w:lineRule="exact"/>
        <w:ind w:right="210" w:firstLine="435"/>
        <w:jc w:val="right"/>
        <w:textAlignment w:val="baseline"/>
        <w:rPr>
          <w:rFonts w:ascii="宋体" w:hAnsi="宋体" w:hint="eastAsia"/>
          <w:szCs w:val="21"/>
        </w:rPr>
      </w:pPr>
      <w:bookmarkStart w:id="4" w:name="_Hlk175838437"/>
      <w:r w:rsidRPr="002576F1">
        <w:rPr>
          <w:rFonts w:ascii="宋体" w:hAnsi="宋体" w:hint="eastAsia"/>
          <w:szCs w:val="21"/>
        </w:rPr>
        <w:t>202</w:t>
      </w:r>
      <w:r w:rsidRPr="002576F1">
        <w:rPr>
          <w:rFonts w:ascii="宋体" w:hAnsi="宋体"/>
          <w:szCs w:val="21"/>
        </w:rPr>
        <w:t>4</w:t>
      </w:r>
      <w:r w:rsidRPr="002576F1">
        <w:rPr>
          <w:rFonts w:ascii="宋体" w:hAnsi="宋体" w:hint="eastAsia"/>
          <w:szCs w:val="21"/>
        </w:rPr>
        <w:t>年</w:t>
      </w:r>
      <w:r w:rsidRPr="002576F1">
        <w:rPr>
          <w:rFonts w:ascii="宋体" w:hAnsi="宋体"/>
          <w:szCs w:val="21"/>
        </w:rPr>
        <w:t>8</w:t>
      </w:r>
      <w:r w:rsidRPr="002576F1">
        <w:rPr>
          <w:rFonts w:ascii="宋体" w:hAnsi="宋体" w:hint="eastAsia"/>
          <w:szCs w:val="21"/>
        </w:rPr>
        <w:t>月</w:t>
      </w:r>
      <w:r w:rsidR="00C561E0">
        <w:rPr>
          <w:rFonts w:ascii="宋体" w:hAnsi="宋体"/>
          <w:szCs w:val="21"/>
        </w:rPr>
        <w:t>30</w:t>
      </w:r>
      <w:r w:rsidRPr="002576F1">
        <w:rPr>
          <w:rFonts w:ascii="宋体" w:hAnsi="宋体" w:hint="eastAsia"/>
          <w:szCs w:val="21"/>
        </w:rPr>
        <w:t>日</w:t>
      </w:r>
      <w:bookmarkEnd w:id="4"/>
    </w:p>
    <w:sectPr w:rsidR="0008787E" w:rsidRPr="006D727E" w:rsidSect="00142AD0">
      <w:footerReference w:type="default" r:id="rId7"/>
      <w:pgSz w:w="11906" w:h="16838"/>
      <w:pgMar w:top="1474" w:right="1559" w:bottom="1474" w:left="1559"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CDB4" w14:textId="77777777" w:rsidR="00B84832" w:rsidRDefault="00B84832" w:rsidP="00B84832">
      <w:r>
        <w:separator/>
      </w:r>
    </w:p>
  </w:endnote>
  <w:endnote w:type="continuationSeparator" w:id="0">
    <w:p w14:paraId="389BB62A" w14:textId="77777777" w:rsidR="00B84832" w:rsidRDefault="00B84832" w:rsidP="00B8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S?o｡ﾀ?">
    <w:altName w:val="MS PGothic"/>
    <w:charset w:val="00"/>
    <w:family w:val="modern"/>
    <w:pitch w:val="default"/>
    <w:sig w:usb0="00000000" w:usb1="00000000" w:usb2="00000010" w:usb3="00000000" w:csb0="0002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349428"/>
      <w:docPartObj>
        <w:docPartGallery w:val="Page Numbers (Bottom of Page)"/>
        <w:docPartUnique/>
      </w:docPartObj>
    </w:sdtPr>
    <w:sdtEndPr/>
    <w:sdtContent>
      <w:sdt>
        <w:sdtPr>
          <w:id w:val="1728636285"/>
          <w:docPartObj>
            <w:docPartGallery w:val="Page Numbers (Top of Page)"/>
            <w:docPartUnique/>
          </w:docPartObj>
        </w:sdtPr>
        <w:sdtEndPr/>
        <w:sdtContent>
          <w:p w14:paraId="63F36E79" w14:textId="6263ED69" w:rsidR="0006598C" w:rsidRDefault="0006598C" w:rsidP="0006598C">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CA8AA" w14:textId="77777777" w:rsidR="00B84832" w:rsidRDefault="00B84832" w:rsidP="00B84832">
      <w:r>
        <w:separator/>
      </w:r>
    </w:p>
  </w:footnote>
  <w:footnote w:type="continuationSeparator" w:id="0">
    <w:p w14:paraId="377040B4" w14:textId="77777777" w:rsidR="00B84832" w:rsidRDefault="00B84832" w:rsidP="00B84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36BC6"/>
    <w:multiLevelType w:val="singleLevel"/>
    <w:tmpl w:val="4F736BC6"/>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89"/>
    <w:rsid w:val="00015E9E"/>
    <w:rsid w:val="00057039"/>
    <w:rsid w:val="0006598C"/>
    <w:rsid w:val="00067669"/>
    <w:rsid w:val="0008787E"/>
    <w:rsid w:val="000A1896"/>
    <w:rsid w:val="000E49BD"/>
    <w:rsid w:val="000E4CB5"/>
    <w:rsid w:val="0010751B"/>
    <w:rsid w:val="00116877"/>
    <w:rsid w:val="00135C3F"/>
    <w:rsid w:val="00142AD0"/>
    <w:rsid w:val="001432B3"/>
    <w:rsid w:val="00155A04"/>
    <w:rsid w:val="00166B30"/>
    <w:rsid w:val="00173B10"/>
    <w:rsid w:val="001776A4"/>
    <w:rsid w:val="001E5D2E"/>
    <w:rsid w:val="001F34C1"/>
    <w:rsid w:val="00224C6B"/>
    <w:rsid w:val="002315EB"/>
    <w:rsid w:val="00243E78"/>
    <w:rsid w:val="002557B8"/>
    <w:rsid w:val="00256B32"/>
    <w:rsid w:val="002576F1"/>
    <w:rsid w:val="0026452D"/>
    <w:rsid w:val="002715BD"/>
    <w:rsid w:val="00282634"/>
    <w:rsid w:val="00284774"/>
    <w:rsid w:val="0032523B"/>
    <w:rsid w:val="003302D7"/>
    <w:rsid w:val="0034023A"/>
    <w:rsid w:val="003863D6"/>
    <w:rsid w:val="003865E4"/>
    <w:rsid w:val="00392476"/>
    <w:rsid w:val="003A495E"/>
    <w:rsid w:val="003B39F0"/>
    <w:rsid w:val="003B4B08"/>
    <w:rsid w:val="003C7C5F"/>
    <w:rsid w:val="003D053F"/>
    <w:rsid w:val="003E07A1"/>
    <w:rsid w:val="003E3791"/>
    <w:rsid w:val="00407F1D"/>
    <w:rsid w:val="004556CC"/>
    <w:rsid w:val="004D1E1D"/>
    <w:rsid w:val="004D202E"/>
    <w:rsid w:val="004D712A"/>
    <w:rsid w:val="004E612C"/>
    <w:rsid w:val="004E7033"/>
    <w:rsid w:val="004F606E"/>
    <w:rsid w:val="00543F65"/>
    <w:rsid w:val="00563EED"/>
    <w:rsid w:val="00566A83"/>
    <w:rsid w:val="006003FC"/>
    <w:rsid w:val="00636842"/>
    <w:rsid w:val="00643CE7"/>
    <w:rsid w:val="0065449D"/>
    <w:rsid w:val="006618DF"/>
    <w:rsid w:val="006B0EAE"/>
    <w:rsid w:val="006C3A2E"/>
    <w:rsid w:val="006C589A"/>
    <w:rsid w:val="006D02BB"/>
    <w:rsid w:val="006D727E"/>
    <w:rsid w:val="006E3E3B"/>
    <w:rsid w:val="00714235"/>
    <w:rsid w:val="00727553"/>
    <w:rsid w:val="00751C41"/>
    <w:rsid w:val="00751F7D"/>
    <w:rsid w:val="00775502"/>
    <w:rsid w:val="007809D1"/>
    <w:rsid w:val="007A126C"/>
    <w:rsid w:val="007C0A00"/>
    <w:rsid w:val="007C4AD2"/>
    <w:rsid w:val="00821995"/>
    <w:rsid w:val="008275BA"/>
    <w:rsid w:val="00833815"/>
    <w:rsid w:val="008A07FB"/>
    <w:rsid w:val="008D1530"/>
    <w:rsid w:val="008F3D1C"/>
    <w:rsid w:val="00930421"/>
    <w:rsid w:val="00973C76"/>
    <w:rsid w:val="009C2189"/>
    <w:rsid w:val="009F77CF"/>
    <w:rsid w:val="00A133F1"/>
    <w:rsid w:val="00A2137F"/>
    <w:rsid w:val="00A26224"/>
    <w:rsid w:val="00A32309"/>
    <w:rsid w:val="00A35CA0"/>
    <w:rsid w:val="00A43020"/>
    <w:rsid w:val="00A43680"/>
    <w:rsid w:val="00A62962"/>
    <w:rsid w:val="00A86B3A"/>
    <w:rsid w:val="00A94009"/>
    <w:rsid w:val="00AB3AF3"/>
    <w:rsid w:val="00B07BCF"/>
    <w:rsid w:val="00B84832"/>
    <w:rsid w:val="00B84E0E"/>
    <w:rsid w:val="00BB4C82"/>
    <w:rsid w:val="00BF3FBE"/>
    <w:rsid w:val="00BF7CF6"/>
    <w:rsid w:val="00C001D5"/>
    <w:rsid w:val="00C177A4"/>
    <w:rsid w:val="00C31408"/>
    <w:rsid w:val="00C333EC"/>
    <w:rsid w:val="00C561E0"/>
    <w:rsid w:val="00C60ED7"/>
    <w:rsid w:val="00C76A6E"/>
    <w:rsid w:val="00CB3310"/>
    <w:rsid w:val="00CC409D"/>
    <w:rsid w:val="00CE2E16"/>
    <w:rsid w:val="00CF4091"/>
    <w:rsid w:val="00D00B58"/>
    <w:rsid w:val="00D371DA"/>
    <w:rsid w:val="00D43D45"/>
    <w:rsid w:val="00D47DE6"/>
    <w:rsid w:val="00D62EAD"/>
    <w:rsid w:val="00DB355F"/>
    <w:rsid w:val="00DD31A7"/>
    <w:rsid w:val="00DE3F2D"/>
    <w:rsid w:val="00E02BB1"/>
    <w:rsid w:val="00E25155"/>
    <w:rsid w:val="00E464EA"/>
    <w:rsid w:val="00E62CD0"/>
    <w:rsid w:val="00E75A2C"/>
    <w:rsid w:val="00E863C8"/>
    <w:rsid w:val="00EA5780"/>
    <w:rsid w:val="00ED6265"/>
    <w:rsid w:val="00F105FF"/>
    <w:rsid w:val="00F52024"/>
    <w:rsid w:val="00F54995"/>
    <w:rsid w:val="00F55934"/>
    <w:rsid w:val="00F65C5E"/>
    <w:rsid w:val="00FB25CF"/>
    <w:rsid w:val="00FE020A"/>
    <w:rsid w:val="00FE0813"/>
    <w:rsid w:val="00FF2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8D623"/>
  <w15:chartTrackingRefBased/>
  <w15:docId w15:val="{001FFDBF-59E2-493A-9B79-833283F5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832"/>
    <w:pPr>
      <w:widowControl w:val="0"/>
      <w:jc w:val="both"/>
    </w:pPr>
    <w:rPr>
      <w:rFonts w:ascii="Times New Roman" w:eastAsia="宋体" w:hAnsi="Times New Roman" w:cs="Times New Roman"/>
      <w:szCs w:val="24"/>
    </w:rPr>
  </w:style>
  <w:style w:type="paragraph" w:styleId="2">
    <w:name w:val="heading 2"/>
    <w:basedOn w:val="a"/>
    <w:next w:val="a"/>
    <w:link w:val="20"/>
    <w:qFormat/>
    <w:rsid w:val="008D153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83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84832"/>
    <w:rPr>
      <w:sz w:val="18"/>
      <w:szCs w:val="18"/>
    </w:rPr>
  </w:style>
  <w:style w:type="paragraph" w:styleId="a5">
    <w:name w:val="footer"/>
    <w:basedOn w:val="a"/>
    <w:link w:val="a6"/>
    <w:uiPriority w:val="99"/>
    <w:unhideWhenUsed/>
    <w:rsid w:val="00B8483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84832"/>
    <w:rPr>
      <w:sz w:val="18"/>
      <w:szCs w:val="18"/>
    </w:rPr>
  </w:style>
  <w:style w:type="paragraph" w:customStyle="1" w:styleId="a7">
    <w:name w:val="正文段"/>
    <w:basedOn w:val="a"/>
    <w:rsid w:val="00B84832"/>
    <w:pPr>
      <w:widowControl/>
      <w:snapToGrid w:val="0"/>
      <w:spacing w:afterLines="50" w:after="156"/>
      <w:ind w:firstLineChars="200" w:firstLine="200"/>
    </w:pPr>
    <w:rPr>
      <w:kern w:val="0"/>
      <w:sz w:val="24"/>
      <w:szCs w:val="20"/>
    </w:rPr>
  </w:style>
  <w:style w:type="paragraph" w:styleId="TOC1">
    <w:name w:val="toc 1"/>
    <w:basedOn w:val="a"/>
    <w:next w:val="a"/>
    <w:uiPriority w:val="39"/>
    <w:unhideWhenUsed/>
    <w:qFormat/>
    <w:rsid w:val="00A86B3A"/>
    <w:pPr>
      <w:widowControl/>
      <w:spacing w:after="100" w:line="259" w:lineRule="auto"/>
      <w:jc w:val="left"/>
    </w:pPr>
    <w:rPr>
      <w:rFonts w:ascii="等线" w:eastAsia="等线" w:hAnsi="等线"/>
      <w:kern w:val="0"/>
      <w:sz w:val="22"/>
      <w:szCs w:val="22"/>
    </w:rPr>
  </w:style>
  <w:style w:type="paragraph" w:styleId="a8">
    <w:name w:val="Body Text"/>
    <w:basedOn w:val="a"/>
    <w:next w:val="a9"/>
    <w:link w:val="aa"/>
    <w:qFormat/>
    <w:rsid w:val="00A86B3A"/>
    <w:pPr>
      <w:autoSpaceDE w:val="0"/>
      <w:autoSpaceDN w:val="0"/>
      <w:adjustRightInd w:val="0"/>
      <w:ind w:left="520"/>
      <w:jc w:val="left"/>
    </w:pPr>
    <w:rPr>
      <w:kern w:val="0"/>
      <w:sz w:val="24"/>
    </w:rPr>
  </w:style>
  <w:style w:type="character" w:customStyle="1" w:styleId="aa">
    <w:name w:val="正文文本 字符"/>
    <w:basedOn w:val="a0"/>
    <w:link w:val="a8"/>
    <w:qFormat/>
    <w:rsid w:val="00A86B3A"/>
    <w:rPr>
      <w:rFonts w:ascii="Times New Roman" w:eastAsia="宋体" w:hAnsi="Times New Roman" w:cs="Times New Roman"/>
      <w:kern w:val="0"/>
      <w:sz w:val="24"/>
      <w:szCs w:val="24"/>
    </w:rPr>
  </w:style>
  <w:style w:type="paragraph" w:customStyle="1" w:styleId="ab">
    <w:name w:val="内文正文"/>
    <w:qFormat/>
    <w:rsid w:val="00A86B3A"/>
    <w:pPr>
      <w:autoSpaceDE w:val="0"/>
      <w:autoSpaceDN w:val="0"/>
      <w:spacing w:line="400" w:lineRule="exact"/>
      <w:ind w:firstLineChars="200" w:firstLine="200"/>
      <w:jc w:val="both"/>
      <w:textAlignment w:val="bottom"/>
    </w:pPr>
    <w:rPr>
      <w:rFonts w:ascii="宋体" w:eastAsia="宋体" w:hAnsi="???|CS?o｡ﾀ?" w:cs="Times New Roman"/>
      <w:kern w:val="0"/>
      <w:szCs w:val="28"/>
    </w:rPr>
  </w:style>
  <w:style w:type="paragraph" w:styleId="a9">
    <w:name w:val="Body Text First Indent"/>
    <w:basedOn w:val="a8"/>
    <w:link w:val="ac"/>
    <w:uiPriority w:val="99"/>
    <w:semiHidden/>
    <w:unhideWhenUsed/>
    <w:rsid w:val="00A86B3A"/>
    <w:pPr>
      <w:autoSpaceDE/>
      <w:autoSpaceDN/>
      <w:adjustRightInd/>
      <w:spacing w:after="120"/>
      <w:ind w:left="0" w:firstLineChars="100" w:firstLine="420"/>
      <w:jc w:val="both"/>
    </w:pPr>
    <w:rPr>
      <w:kern w:val="2"/>
      <w:sz w:val="21"/>
    </w:rPr>
  </w:style>
  <w:style w:type="character" w:customStyle="1" w:styleId="ac">
    <w:name w:val="正文文本首行缩进 字符"/>
    <w:basedOn w:val="aa"/>
    <w:link w:val="a9"/>
    <w:uiPriority w:val="99"/>
    <w:semiHidden/>
    <w:rsid w:val="00A86B3A"/>
    <w:rPr>
      <w:rFonts w:ascii="Times New Roman" w:eastAsia="宋体" w:hAnsi="Times New Roman" w:cs="Times New Roman"/>
      <w:kern w:val="0"/>
      <w:sz w:val="24"/>
      <w:szCs w:val="24"/>
    </w:rPr>
  </w:style>
  <w:style w:type="character" w:customStyle="1" w:styleId="20">
    <w:name w:val="标题 2 字符"/>
    <w:basedOn w:val="a0"/>
    <w:link w:val="2"/>
    <w:qFormat/>
    <w:rsid w:val="008D1530"/>
    <w:rPr>
      <w:rFonts w:ascii="Arial" w:eastAsia="黑体" w:hAnsi="Arial" w:cs="Times New Roman"/>
      <w:b/>
      <w:bCs/>
      <w:sz w:val="32"/>
      <w:szCs w:val="32"/>
    </w:rPr>
  </w:style>
  <w:style w:type="paragraph" w:styleId="ad">
    <w:name w:val="Normal (Web)"/>
    <w:basedOn w:val="a"/>
    <w:qFormat/>
    <w:rsid w:val="008D1530"/>
    <w:pPr>
      <w:widowControl/>
      <w:jc w:val="left"/>
    </w:pPr>
    <w:rPr>
      <w:rFonts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QJY</dc:creator>
  <cp:keywords/>
  <dc:description/>
  <cp:lastModifiedBy>QJY</cp:lastModifiedBy>
  <cp:revision>142</cp:revision>
  <dcterms:created xsi:type="dcterms:W3CDTF">2024-04-15T08:47:00Z</dcterms:created>
  <dcterms:modified xsi:type="dcterms:W3CDTF">2024-08-30T02:37:00Z</dcterms:modified>
</cp:coreProperties>
</file>