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F2E2A">
      <w:pPr>
        <w:keepNext w:val="0"/>
        <w:keepLines w:val="0"/>
        <w:pageBreakBefore w:val="0"/>
        <w:overflowPunct/>
        <w:topLinePunct w:val="0"/>
        <w:bidi w:val="0"/>
        <w:spacing w:line="240" w:lineRule="auto"/>
        <w:jc w:val="center"/>
        <w:rPr>
          <w:rFonts w:hint="eastAsia"/>
          <w:b/>
          <w:color w:val="auto"/>
          <w:sz w:val="28"/>
          <w:szCs w:val="28"/>
          <w:highlight w:val="none"/>
        </w:rPr>
      </w:pPr>
      <w:r>
        <w:rPr>
          <w:rFonts w:hint="eastAsia" w:hAnsi="宋体"/>
          <w:b/>
          <w:color w:val="auto"/>
          <w:sz w:val="28"/>
          <w:szCs w:val="28"/>
          <w:highlight w:val="none"/>
          <w:u w:val="single"/>
          <w:lang w:eastAsia="zh-CN"/>
        </w:rPr>
        <w:t>嘉兴市市区快速路环线工程(三期二阶段)管线迁改涉及绿化恢复工程</w:t>
      </w:r>
      <w:r>
        <w:rPr>
          <w:rFonts w:hint="eastAsia" w:hAnsi="宋体"/>
          <w:b/>
          <w:color w:val="auto"/>
          <w:sz w:val="28"/>
          <w:szCs w:val="28"/>
          <w:highlight w:val="none"/>
          <w:u w:val="single"/>
          <w:lang w:val="en-US" w:eastAsia="zh-CN"/>
        </w:rPr>
        <w:t>施工</w:t>
      </w:r>
      <w:r>
        <w:rPr>
          <w:rFonts w:hint="eastAsia"/>
          <w:b/>
          <w:color w:val="auto"/>
          <w:sz w:val="28"/>
          <w:szCs w:val="28"/>
          <w:highlight w:val="none"/>
        </w:rPr>
        <w:t>招标公告</w:t>
      </w:r>
    </w:p>
    <w:p w14:paraId="52D88FE7">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rPr>
      </w:pPr>
      <w:bookmarkStart w:id="0" w:name="bookmark2"/>
      <w:bookmarkEnd w:id="0"/>
      <w:bookmarkStart w:id="1" w:name="_Toc22827968"/>
      <w:bookmarkStart w:id="2" w:name="_Toc24050269"/>
      <w:bookmarkStart w:id="3" w:name="_Toc29163"/>
      <w:bookmarkStart w:id="4" w:name="_Toc22828051"/>
      <w:bookmarkStart w:id="5" w:name="_Toc26001996"/>
      <w:bookmarkStart w:id="6" w:name="_Toc26002049"/>
      <w:bookmarkStart w:id="7" w:name="_Toc45697220"/>
      <w:r>
        <w:rPr>
          <w:rFonts w:hint="eastAsia" w:ascii="宋体" w:hAnsi="宋体" w:eastAsia="宋体" w:cs="宋体"/>
          <w:b/>
          <w:bCs/>
          <w:color w:val="auto"/>
          <w:highlight w:val="none"/>
        </w:rPr>
        <w:t>1.招标条件</w:t>
      </w:r>
      <w:bookmarkEnd w:id="1"/>
      <w:bookmarkEnd w:id="2"/>
      <w:bookmarkEnd w:id="3"/>
      <w:bookmarkEnd w:id="4"/>
      <w:bookmarkEnd w:id="5"/>
      <w:bookmarkEnd w:id="6"/>
      <w:bookmarkEnd w:id="7"/>
    </w:p>
    <w:p w14:paraId="7229CEA8">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pacing w:line="240" w:lineRule="auto"/>
        <w:ind w:left="0" w:firstLine="416" w:firstLineChars="200"/>
        <w:jc w:val="both"/>
        <w:rPr>
          <w:rFonts w:hint="eastAsia" w:ascii="宋体" w:hAnsi="宋体" w:eastAsia="宋体" w:cs="宋体"/>
          <w:color w:val="auto"/>
          <w:highlight w:val="none"/>
        </w:rPr>
      </w:pPr>
      <w:bookmarkStart w:id="8" w:name="_Hlk24015002"/>
      <w:r>
        <w:rPr>
          <w:rFonts w:hint="eastAsia" w:ascii="宋体" w:hAnsi="宋体" w:eastAsia="宋体" w:cs="宋体"/>
          <w:color w:val="auto"/>
          <w:spacing w:val="-1"/>
          <w:highlight w:val="none"/>
          <w:u w:val="single"/>
        </w:rPr>
        <w:t>嘉兴市市区快速路环线工程(三期二阶段)</w:t>
      </w:r>
      <w:bookmarkStart w:id="64" w:name="_GoBack"/>
      <w:bookmarkEnd w:id="64"/>
      <w:r>
        <w:rPr>
          <w:rFonts w:hint="eastAsia" w:ascii="宋体" w:hAnsi="宋体" w:eastAsia="宋体" w:cs="宋体"/>
          <w:color w:val="auto"/>
          <w:spacing w:val="-1"/>
          <w:highlight w:val="none"/>
        </w:rPr>
        <w:t>已</w:t>
      </w:r>
      <w:r>
        <w:rPr>
          <w:rFonts w:hint="eastAsia" w:ascii="宋体" w:hAnsi="宋体" w:eastAsia="宋体" w:cs="宋体"/>
          <w:color w:val="auto"/>
          <w:spacing w:val="-1"/>
          <w:highlight w:val="none"/>
          <w:u w:val="single"/>
        </w:rPr>
        <w:t>嘉兴市发展和改革委员会</w:t>
      </w:r>
      <w:r>
        <w:rPr>
          <w:rFonts w:hint="eastAsia" w:ascii="宋体" w:hAnsi="宋体" w:eastAsia="宋体" w:cs="宋体"/>
          <w:color w:val="auto"/>
          <w:spacing w:val="-5"/>
          <w:highlight w:val="none"/>
        </w:rPr>
        <w:t>以</w:t>
      </w:r>
      <w:r>
        <w:rPr>
          <w:rFonts w:hint="eastAsia" w:ascii="宋体" w:hAnsi="宋体" w:eastAsia="宋体" w:cs="宋体"/>
          <w:color w:val="auto"/>
          <w:spacing w:val="-4"/>
          <w:highlight w:val="none"/>
          <w:u w:val="single"/>
        </w:rPr>
        <w:t>嘉发改项〔2023〕19号（项目赋码：2109-330400-04-01-812250）</w:t>
      </w:r>
      <w:r>
        <w:rPr>
          <w:rFonts w:hint="eastAsia" w:ascii="宋体" w:hAnsi="宋体" w:eastAsia="宋体" w:cs="宋体"/>
          <w:color w:val="auto"/>
          <w:spacing w:val="-4"/>
          <w:highlight w:val="none"/>
        </w:rPr>
        <w:t>批准建设，建设资金来</w:t>
      </w:r>
      <w:r>
        <w:rPr>
          <w:rFonts w:hint="eastAsia" w:ascii="宋体" w:hAnsi="宋体" w:eastAsia="宋体" w:cs="宋体"/>
          <w:color w:val="auto"/>
          <w:spacing w:val="-97"/>
          <w:highlight w:val="none"/>
        </w:rPr>
        <w:t xml:space="preserve"> </w:t>
      </w:r>
      <w:r>
        <w:rPr>
          <w:rFonts w:hint="eastAsia" w:ascii="宋体" w:hAnsi="宋体" w:eastAsia="宋体" w:cs="宋体"/>
          <w:color w:val="auto"/>
          <w:spacing w:val="-1"/>
          <w:highlight w:val="none"/>
        </w:rPr>
        <w:t>自</w:t>
      </w:r>
      <w:r>
        <w:rPr>
          <w:rFonts w:hint="eastAsia" w:ascii="宋体" w:hAnsi="宋体" w:cs="宋体"/>
          <w:color w:val="auto"/>
          <w:spacing w:val="-12"/>
          <w:highlight w:val="none"/>
          <w:u w:val="single"/>
          <w:lang w:val="en-US" w:eastAsia="zh-CN"/>
        </w:rPr>
        <w:t>财政</w:t>
      </w:r>
      <w:r>
        <w:rPr>
          <w:rFonts w:hint="eastAsia" w:ascii="宋体" w:hAnsi="宋体" w:eastAsia="宋体" w:cs="宋体"/>
          <w:color w:val="auto"/>
          <w:spacing w:val="-12"/>
          <w:highlight w:val="none"/>
        </w:rPr>
        <w:t>，出资比例为</w:t>
      </w:r>
      <w:r>
        <w:rPr>
          <w:rFonts w:hint="eastAsia" w:ascii="宋体" w:hAnsi="宋体" w:cs="宋体"/>
          <w:i/>
          <w:iCs/>
          <w:color w:val="auto"/>
          <w:spacing w:val="-12"/>
          <w:highlight w:val="none"/>
          <w:u w:val="single"/>
          <w:lang w:val="en-US" w:eastAsia="zh-CN"/>
        </w:rPr>
        <w:t>100%</w:t>
      </w:r>
      <w:r>
        <w:rPr>
          <w:rFonts w:hint="eastAsia" w:ascii="宋体" w:hAnsi="宋体" w:eastAsia="宋体" w:cs="宋体"/>
          <w:color w:val="auto"/>
          <w:spacing w:val="-6"/>
          <w:highlight w:val="none"/>
        </w:rPr>
        <w:t>，项目业主为</w:t>
      </w:r>
      <w:r>
        <w:rPr>
          <w:rFonts w:hint="eastAsia" w:ascii="宋体" w:hAnsi="宋体" w:eastAsia="宋体" w:cs="宋体"/>
          <w:color w:val="auto"/>
          <w:spacing w:val="-6"/>
          <w:highlight w:val="none"/>
          <w:u w:val="single"/>
        </w:rPr>
        <w:t>嘉兴市快速路建设发展有限公司</w:t>
      </w:r>
      <w:r>
        <w:rPr>
          <w:rFonts w:hint="eastAsia" w:ascii="宋体" w:hAnsi="宋体" w:eastAsia="宋体" w:cs="宋体"/>
          <w:color w:val="auto"/>
          <w:spacing w:val="-6"/>
          <w:highlight w:val="none"/>
        </w:rPr>
        <w:t>，招标人为</w:t>
      </w:r>
      <w:r>
        <w:rPr>
          <w:rFonts w:hint="eastAsia" w:ascii="宋体" w:hAnsi="宋体" w:eastAsia="宋体" w:cs="宋体"/>
          <w:color w:val="auto"/>
          <w:spacing w:val="-6"/>
          <w:highlight w:val="none"/>
          <w:u w:val="single"/>
        </w:rPr>
        <w:t>嘉兴市快速路建设发展有限公司</w:t>
      </w:r>
      <w:r>
        <w:rPr>
          <w:rFonts w:hint="eastAsia" w:ascii="宋体" w:hAnsi="宋体" w:eastAsia="宋体" w:cs="宋体"/>
          <w:color w:val="auto"/>
          <w:spacing w:val="-6"/>
          <w:highlight w:val="none"/>
        </w:rPr>
        <w:t>，委托代理机构为</w:t>
      </w:r>
      <w:r>
        <w:rPr>
          <w:rFonts w:hint="eastAsia" w:ascii="宋体" w:hAnsi="宋体" w:eastAsia="宋体" w:cs="宋体"/>
          <w:color w:val="auto"/>
          <w:spacing w:val="-6"/>
          <w:highlight w:val="none"/>
          <w:u w:val="single"/>
        </w:rPr>
        <w:t>国信国际工程咨询集团股份有限公司</w:t>
      </w:r>
      <w:r>
        <w:rPr>
          <w:rFonts w:hint="eastAsia" w:ascii="宋体" w:hAnsi="宋体" w:eastAsia="宋体" w:cs="宋体"/>
          <w:color w:val="auto"/>
          <w:spacing w:val="-4"/>
          <w:highlight w:val="none"/>
        </w:rPr>
        <w:t>。项目已具备招标</w:t>
      </w:r>
      <w:r>
        <w:rPr>
          <w:rFonts w:hint="eastAsia" w:ascii="宋体" w:hAnsi="宋体" w:eastAsia="宋体" w:cs="宋体"/>
          <w:color w:val="auto"/>
          <w:spacing w:val="-95"/>
          <w:highlight w:val="none"/>
        </w:rPr>
        <w:t xml:space="preserve"> </w:t>
      </w:r>
      <w:r>
        <w:rPr>
          <w:rFonts w:hint="eastAsia" w:ascii="宋体" w:hAnsi="宋体" w:eastAsia="宋体" w:cs="宋体"/>
          <w:color w:val="auto"/>
          <w:highlight w:val="none"/>
        </w:rPr>
        <w:t>条件</w:t>
      </w:r>
      <w:bookmarkEnd w:id="8"/>
      <w:r>
        <w:rPr>
          <w:rFonts w:hint="eastAsia" w:ascii="宋体" w:hAnsi="宋体" w:eastAsia="宋体" w:cs="宋体"/>
          <w:color w:val="auto"/>
          <w:highlight w:val="none"/>
        </w:rPr>
        <w:t>，现对该项目的</w:t>
      </w:r>
      <w:r>
        <w:rPr>
          <w:rFonts w:hint="eastAsia" w:ascii="宋体" w:hAnsi="宋体" w:eastAsia="宋体" w:cs="宋体"/>
          <w:color w:val="auto"/>
          <w:highlight w:val="none"/>
          <w:u w:val="single"/>
        </w:rPr>
        <w:t>嘉兴市市区快速路环线工程(三期二阶段)管线迁改涉及绿化恢复工程施工</w:t>
      </w:r>
      <w:r>
        <w:rPr>
          <w:rFonts w:hint="eastAsia" w:ascii="宋体" w:hAnsi="宋体" w:eastAsia="宋体" w:cs="宋体"/>
          <w:color w:val="auto"/>
          <w:highlight w:val="none"/>
        </w:rPr>
        <w:t>进行公开招标。</w:t>
      </w:r>
    </w:p>
    <w:p w14:paraId="24DAF13B">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rPr>
      </w:pPr>
      <w:bookmarkStart w:id="9" w:name="bookmark3"/>
      <w:bookmarkEnd w:id="9"/>
      <w:bookmarkStart w:id="10" w:name="_Toc22828052"/>
      <w:bookmarkStart w:id="11" w:name="_Toc20011"/>
      <w:bookmarkStart w:id="12" w:name="_Toc24050270"/>
      <w:bookmarkStart w:id="13" w:name="_Toc26002050"/>
      <w:bookmarkStart w:id="14" w:name="_Toc45697221"/>
      <w:bookmarkStart w:id="15" w:name="_Toc26001997"/>
      <w:bookmarkStart w:id="16" w:name="_Toc22827969"/>
      <w:r>
        <w:rPr>
          <w:rFonts w:hint="eastAsia" w:ascii="宋体" w:hAnsi="宋体" w:eastAsia="宋体" w:cs="宋体"/>
          <w:b/>
          <w:bCs/>
          <w:color w:val="auto"/>
          <w:highlight w:val="none"/>
        </w:rPr>
        <w:t>2.项目概况与招标范围</w:t>
      </w:r>
      <w:bookmarkEnd w:id="10"/>
      <w:bookmarkEnd w:id="11"/>
      <w:bookmarkEnd w:id="12"/>
      <w:bookmarkEnd w:id="13"/>
      <w:bookmarkEnd w:id="14"/>
      <w:bookmarkEnd w:id="15"/>
      <w:bookmarkEnd w:id="16"/>
      <w:bookmarkStart w:id="17" w:name="_Hlk24015039"/>
    </w:p>
    <w:p w14:paraId="08893BC0">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2.1项目概况：</w:t>
      </w:r>
      <w:r>
        <w:rPr>
          <w:rFonts w:hint="eastAsia" w:ascii="宋体" w:hAnsi="宋体" w:eastAsia="宋体" w:cs="宋体"/>
          <w:color w:val="auto"/>
          <w:highlight w:val="none"/>
          <w:u w:val="single"/>
        </w:rPr>
        <w:t>嘉兴市市区快速路环线工程（三期二阶段）起于中环北路城东路口，经过市区东部楔形绿地后，沿三环东路往南至广益路口,并与环线一期贯通，长约7.6公里（含广益路以南约500米）；地面辅道（三环东路公铁立交南侧至广益路）长约5.1公里，同步实施茶园路约350米</w:t>
      </w:r>
      <w:r>
        <w:rPr>
          <w:rFonts w:hint="eastAsia" w:ascii="宋体" w:hAnsi="宋体" w:eastAsia="宋体" w:cs="宋体"/>
          <w:color w:val="auto"/>
          <w:highlight w:val="none"/>
        </w:rPr>
        <w:t>，建设地点：</w:t>
      </w:r>
      <w:r>
        <w:rPr>
          <w:rFonts w:hint="eastAsia" w:ascii="宋体" w:hAnsi="宋体" w:cs="宋体"/>
          <w:color w:val="auto"/>
          <w:highlight w:val="none"/>
          <w:u w:val="single"/>
          <w:lang w:val="en-US" w:eastAsia="zh-CN"/>
        </w:rPr>
        <w:t>嘉兴市</w:t>
      </w:r>
      <w:r>
        <w:rPr>
          <w:rFonts w:hint="eastAsia" w:ascii="宋体" w:hAnsi="宋体" w:eastAsia="宋体" w:cs="宋体"/>
          <w:color w:val="auto"/>
          <w:highlight w:val="none"/>
        </w:rPr>
        <w:t>。</w:t>
      </w:r>
    </w:p>
    <w:p w14:paraId="36167549">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2.2招标范围：</w:t>
      </w:r>
      <w:r>
        <w:rPr>
          <w:rFonts w:hint="eastAsia" w:ascii="宋体" w:hAnsi="宋体" w:eastAsia="宋体" w:cs="宋体"/>
          <w:color w:val="auto"/>
          <w:highlight w:val="none"/>
          <w:u w:val="single"/>
        </w:rPr>
        <w:t>嘉兴市市区快速路环线工程(三期二阶段)沿线路侧受管线迁改施工影响的区域，共三十四个区块，总面积约为12.3万平方米。工程内容主要包括绿化及绿道、园路、现状铺装等硬质修复等景观绿化施工相关内容，具体详见工程量清单及图纸</w:t>
      </w:r>
      <w:r>
        <w:rPr>
          <w:rFonts w:hint="eastAsia" w:ascii="宋体" w:hAnsi="宋体" w:cs="宋体"/>
          <w:color w:val="auto"/>
          <w:highlight w:val="none"/>
          <w:lang w:eastAsia="zh-CN"/>
        </w:rPr>
        <w:t>，</w:t>
      </w:r>
      <w:r>
        <w:rPr>
          <w:rFonts w:hint="eastAsia" w:ascii="宋体" w:hAnsi="宋体" w:eastAsia="宋体" w:cs="宋体"/>
          <w:color w:val="auto"/>
          <w:highlight w:val="none"/>
        </w:rPr>
        <w:t>招标</w:t>
      </w:r>
      <w:r>
        <w:rPr>
          <w:rFonts w:hint="eastAsia" w:ascii="宋体" w:hAnsi="宋体" w:cs="宋体"/>
          <w:color w:val="auto"/>
          <w:highlight w:val="none"/>
          <w:lang w:eastAsia="zh-CN"/>
        </w:rPr>
        <w:t>标准预算价</w:t>
      </w:r>
      <w:r>
        <w:rPr>
          <w:rFonts w:hint="eastAsia" w:ascii="宋体" w:hAnsi="宋体" w:eastAsia="宋体" w:cs="宋体"/>
          <w:color w:val="auto"/>
          <w:highlight w:val="none"/>
          <w:u w:val="single"/>
          <w:lang w:val="en-US" w:eastAsia="zh-CN"/>
        </w:rPr>
        <w:t>884.0024</w:t>
      </w:r>
      <w:r>
        <w:rPr>
          <w:rFonts w:hint="eastAsia" w:ascii="宋体" w:hAnsi="宋体" w:cs="宋体"/>
          <w:color w:val="auto"/>
          <w:highlight w:val="none"/>
          <w:u w:val="single"/>
          <w:lang w:val="en-US" w:eastAsia="zh-CN"/>
        </w:rPr>
        <w:t>万元</w:t>
      </w:r>
      <w:r>
        <w:rPr>
          <w:rFonts w:hint="eastAsia" w:ascii="宋体" w:hAnsi="宋体" w:eastAsia="宋体" w:cs="宋体"/>
          <w:color w:val="auto"/>
          <w:highlight w:val="none"/>
        </w:rPr>
        <w:t>。</w:t>
      </w:r>
    </w:p>
    <w:p w14:paraId="51F3D053">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2.3施工总工期：</w:t>
      </w:r>
      <w:r>
        <w:rPr>
          <w:rFonts w:hint="eastAsia" w:ascii="宋体" w:hAnsi="宋体" w:cs="宋体"/>
          <w:color w:val="auto"/>
          <w:highlight w:val="none"/>
          <w:u w:val="single"/>
          <w:lang w:val="en-US" w:eastAsia="zh-CN"/>
        </w:rPr>
        <w:t>施工工期120日历天，养护期（缺陷责任期）1年，自本项目通过发包人验收合格之日起算</w:t>
      </w:r>
      <w:r>
        <w:rPr>
          <w:rFonts w:hint="eastAsia" w:ascii="宋体" w:hAnsi="宋体" w:eastAsia="宋体" w:cs="宋体"/>
          <w:color w:val="auto"/>
          <w:highlight w:val="none"/>
        </w:rPr>
        <w:t>。</w:t>
      </w:r>
    </w:p>
    <w:p w14:paraId="3480C2A3">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2.4 是否属于政府采购工程   □是  </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否</w:t>
      </w:r>
    </w:p>
    <w:p w14:paraId="43D72E2D">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2.5 是否专门面向中小企业预留  </w:t>
      </w:r>
    </w:p>
    <w:p w14:paraId="2F28FBD4">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□是  </w:t>
      </w:r>
    </w:p>
    <w:p w14:paraId="40EB9FF6">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否 （不专门面向中小企业采购的原因及适用条款）</w:t>
      </w:r>
    </w:p>
    <w:p w14:paraId="5A1BB595">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 专门面向中小企业预留的实施方式</w:t>
      </w:r>
    </w:p>
    <w:p w14:paraId="6386FCEE">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□2.6.1本标段整体面向中小企业；</w:t>
      </w:r>
    </w:p>
    <w:p w14:paraId="3CF44CFE">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□2.6.2本标段联合体形式面向中小企业，以联合体形式参加本次投标的，联合体中中小企业承担的合同份额需达到</w:t>
      </w:r>
      <w:r>
        <w:rPr>
          <w:rFonts w:hint="eastAsia" w:ascii="宋体" w:hAnsi="宋体" w:eastAsia="宋体" w:cs="宋体"/>
          <w:i/>
          <w:iCs/>
          <w:color w:val="auto"/>
          <w:highlight w:val="none"/>
          <w:u w:val="single"/>
          <w:lang w:val="en-US" w:eastAsia="zh-CN"/>
        </w:rPr>
        <w:t>（不低于40%）</w:t>
      </w:r>
      <w:r>
        <w:rPr>
          <w:rFonts w:hint="eastAsia" w:ascii="宋体" w:hAnsi="宋体" w:eastAsia="宋体" w:cs="宋体"/>
          <w:color w:val="auto"/>
          <w:highlight w:val="none"/>
          <w:lang w:val="en-US" w:eastAsia="zh-CN"/>
        </w:rPr>
        <w:t>以上。</w:t>
      </w:r>
    </w:p>
    <w:bookmarkEnd w:id="17"/>
    <w:p w14:paraId="612C3D82">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rPr>
      </w:pPr>
      <w:bookmarkStart w:id="18" w:name="bookmark4"/>
      <w:bookmarkEnd w:id="18"/>
      <w:bookmarkStart w:id="19" w:name="_Toc6739"/>
      <w:bookmarkStart w:id="20" w:name="_Toc26002051"/>
      <w:bookmarkStart w:id="21" w:name="_Toc22828053"/>
      <w:bookmarkStart w:id="22" w:name="_Toc45697222"/>
      <w:bookmarkStart w:id="23" w:name="_Toc24050271"/>
      <w:bookmarkStart w:id="24" w:name="_Toc26001998"/>
      <w:bookmarkStart w:id="25" w:name="_Toc22827970"/>
      <w:r>
        <w:rPr>
          <w:rFonts w:hint="eastAsia" w:ascii="宋体" w:hAnsi="宋体" w:eastAsia="宋体" w:cs="宋体"/>
          <w:b/>
          <w:bCs/>
          <w:color w:val="auto"/>
          <w:highlight w:val="none"/>
        </w:rPr>
        <w:t>3.投标人资格要求</w:t>
      </w:r>
      <w:bookmarkEnd w:id="19"/>
      <w:bookmarkEnd w:id="20"/>
      <w:bookmarkEnd w:id="21"/>
      <w:bookmarkEnd w:id="22"/>
      <w:bookmarkEnd w:id="23"/>
      <w:bookmarkEnd w:id="24"/>
      <w:bookmarkEnd w:id="25"/>
    </w:p>
    <w:p w14:paraId="28C44EE7">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bookmarkStart w:id="26" w:name="_Hlk54099124"/>
      <w:r>
        <w:rPr>
          <w:rFonts w:hint="eastAsia" w:ascii="宋体" w:hAnsi="宋体" w:eastAsia="宋体" w:cs="宋体"/>
          <w:color w:val="auto"/>
          <w:highlight w:val="none"/>
          <w:shd w:val="clear" w:color="auto" w:fill="FFFFFF"/>
        </w:rPr>
        <w:t>（一）投标人</w:t>
      </w:r>
      <w:r>
        <w:rPr>
          <w:rFonts w:hint="eastAsia" w:ascii="宋体" w:hAnsi="宋体" w:eastAsia="宋体" w:cs="宋体"/>
          <w:color w:val="auto"/>
          <w:highlight w:val="none"/>
        </w:rPr>
        <w:t>：</w:t>
      </w:r>
    </w:p>
    <w:p w14:paraId="7AFFE686">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i/>
          <w:iCs/>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3.1具备</w:t>
      </w:r>
      <w:r>
        <w:rPr>
          <w:rFonts w:hint="eastAsia" w:ascii="宋体" w:hAnsi="宋体" w:eastAsia="宋体" w:cs="宋体"/>
          <w:color w:val="auto"/>
          <w:highlight w:val="none"/>
          <w:u w:val="single"/>
        </w:rPr>
        <w:t>独立法人资格（本项目无需提供资质动态核查结果证明）</w:t>
      </w:r>
      <w:r>
        <w:rPr>
          <w:rFonts w:hint="eastAsia" w:ascii="宋体" w:hAnsi="宋体" w:eastAsia="宋体" w:cs="宋体"/>
          <w:color w:val="auto"/>
          <w:highlight w:val="none"/>
        </w:rPr>
        <w:t>资质；</w:t>
      </w:r>
      <w:r>
        <w:rPr>
          <w:rFonts w:hint="eastAsia" w:ascii="宋体" w:hAnsi="宋体" w:eastAsia="宋体" w:cs="宋体"/>
          <w:color w:val="auto"/>
          <w:highlight w:val="none"/>
          <w:u w:val="single"/>
          <w:lang w:val="en-US" w:eastAsia="zh-CN"/>
        </w:rPr>
        <w:t>（对应资质应在“浙江省建筑市场监管公共服务系统”上资质动态核查结果处于“合格”状态）</w:t>
      </w:r>
    </w:p>
    <w:p w14:paraId="125F5798">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□3.2具备有效的企业安全生产许可证，企业主要负责人（法定代表人、企业经理、企业分管安全生产的副经理、企业技术负责人）</w:t>
      </w:r>
      <w:r>
        <w:rPr>
          <w:rFonts w:hint="eastAsia" w:ascii="宋体" w:hAnsi="宋体" w:eastAsia="宋体" w:cs="宋体"/>
          <w:color w:val="auto"/>
          <w:highlight w:val="none"/>
          <w:lang w:eastAsia="zh-CN"/>
        </w:rPr>
        <w:t>具有对应有效的安全生产考核合格证书</w:t>
      </w:r>
      <w:r>
        <w:rPr>
          <w:rFonts w:hint="eastAsia" w:ascii="宋体" w:hAnsi="宋体" w:eastAsia="宋体" w:cs="宋体"/>
          <w:color w:val="auto"/>
          <w:highlight w:val="none"/>
        </w:rPr>
        <w:t>；</w:t>
      </w:r>
    </w:p>
    <w:p w14:paraId="492EBB3C">
      <w:pPr>
        <w:pStyle w:val="3"/>
        <w:keepNext w:val="0"/>
        <w:keepLines w:val="0"/>
        <w:pageBreakBefore w:val="0"/>
        <w:tabs>
          <w:tab w:val="left" w:pos="1343"/>
          <w:tab w:val="left" w:pos="2697"/>
          <w:tab w:val="left" w:pos="3264"/>
          <w:tab w:val="left" w:pos="5370"/>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i/>
          <w:iCs/>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3.3自</w:t>
      </w:r>
      <w:r>
        <w:rPr>
          <w:rFonts w:hint="eastAsia" w:ascii="宋体" w:hAnsi="宋体" w:cs="宋体"/>
          <w:color w:val="auto"/>
          <w:highlight w:val="none"/>
          <w:u w:val="single"/>
          <w:lang w:val="en-US" w:eastAsia="zh-CN"/>
        </w:rPr>
        <w:t>2020</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rPr>
        <w:t>日</w:t>
      </w:r>
      <w:r>
        <w:rPr>
          <w:rFonts w:hint="eastAsia" w:ascii="宋体" w:hAnsi="宋体" w:cs="宋体"/>
          <w:color w:val="auto"/>
          <w:highlight w:val="none"/>
          <w:lang w:eastAsia="zh-CN"/>
        </w:rPr>
        <w:t>（以实际交（竣）工日期为准）</w:t>
      </w:r>
      <w:r>
        <w:rPr>
          <w:rFonts w:hint="eastAsia" w:ascii="宋体" w:hAnsi="宋体" w:eastAsia="宋体" w:cs="宋体"/>
          <w:color w:val="auto"/>
          <w:highlight w:val="none"/>
        </w:rPr>
        <w:t>以来</w:t>
      </w:r>
      <w:r>
        <w:rPr>
          <w:rFonts w:hint="eastAsia" w:ascii="宋体" w:hAnsi="宋体" w:eastAsia="宋体" w:cs="宋体"/>
          <w:i/>
          <w:iCs/>
          <w:color w:val="auto"/>
          <w:highlight w:val="none"/>
          <w:lang w:val="en-US" w:eastAsia="zh-CN"/>
        </w:rPr>
        <w:t>完成过</w:t>
      </w:r>
      <w:r>
        <w:rPr>
          <w:rFonts w:hint="eastAsia" w:ascii="宋体" w:hAnsi="宋体" w:eastAsia="宋体" w:cs="宋体"/>
          <w:i/>
          <w:iCs/>
          <w:color w:val="auto"/>
          <w:highlight w:val="none"/>
          <w:u w:val="single"/>
        </w:rPr>
        <w:t>一个合同金额不小于</w:t>
      </w:r>
      <w:r>
        <w:rPr>
          <w:rFonts w:hint="eastAsia" w:ascii="宋体" w:hAnsi="宋体" w:cs="宋体"/>
          <w:i/>
          <w:iCs/>
          <w:color w:val="auto"/>
          <w:highlight w:val="none"/>
          <w:u w:val="single"/>
          <w:lang w:val="en-US" w:eastAsia="zh-CN"/>
        </w:rPr>
        <w:t>3</w:t>
      </w:r>
      <w:r>
        <w:rPr>
          <w:rFonts w:hint="eastAsia" w:ascii="宋体" w:hAnsi="宋体" w:eastAsia="宋体" w:cs="宋体"/>
          <w:i/>
          <w:iCs/>
          <w:color w:val="auto"/>
          <w:highlight w:val="none"/>
          <w:u w:val="single"/>
        </w:rPr>
        <w:t>00万元的绿化（或景观绿化或园林绿化）工程施工</w:t>
      </w:r>
      <w:r>
        <w:rPr>
          <w:rFonts w:hint="eastAsia" w:ascii="宋体" w:hAnsi="宋体" w:eastAsia="宋体" w:cs="宋体"/>
          <w:i/>
          <w:iCs/>
          <w:color w:val="auto"/>
          <w:highlight w:val="none"/>
        </w:rPr>
        <w:t>业绩（包含工程总承包或EPC或设计施工总承包）</w:t>
      </w:r>
      <w:r>
        <w:rPr>
          <w:rFonts w:hint="eastAsia" w:ascii="宋体" w:hAnsi="宋体" w:cs="宋体"/>
          <w:i/>
          <w:iCs/>
          <w:color w:val="auto"/>
          <w:highlight w:val="none"/>
          <w:lang w:eastAsia="zh-CN"/>
        </w:rPr>
        <w:t>。（</w:t>
      </w:r>
      <w:r>
        <w:rPr>
          <w:rFonts w:hint="eastAsia" w:ascii="宋体" w:hAnsi="宋体" w:cs="宋体"/>
          <w:i/>
          <w:iCs/>
          <w:color w:val="auto"/>
          <w:highlight w:val="none"/>
          <w:lang w:val="en-US" w:eastAsia="zh-CN"/>
        </w:rPr>
        <w:t>注：</w:t>
      </w:r>
      <w:r>
        <w:rPr>
          <w:rFonts w:hint="eastAsia" w:ascii="宋体" w:hAnsi="宋体" w:eastAsia="宋体" w:cs="宋体"/>
          <w:i/>
          <w:iCs/>
          <w:color w:val="auto"/>
          <w:highlight w:val="none"/>
          <w:lang w:eastAsia="zh-CN"/>
        </w:rPr>
        <w:t>一个合同中除绿化（或景观绿化或园林绿化）外还包含其他施工内容的，则合同项下的绿化（或景观绿化或园林绿化）工程施工金额不少于300万元。</w:t>
      </w:r>
      <w:r>
        <w:rPr>
          <w:rFonts w:hint="eastAsia" w:ascii="宋体" w:hAnsi="宋体" w:cs="宋体"/>
          <w:i/>
          <w:iCs/>
          <w:color w:val="auto"/>
          <w:highlight w:val="none"/>
          <w:lang w:eastAsia="zh-CN"/>
        </w:rPr>
        <w:t>）</w:t>
      </w:r>
    </w:p>
    <w:p w14:paraId="20850D06">
      <w:pPr>
        <w:pStyle w:val="3"/>
        <w:keepNext w:val="0"/>
        <w:keepLines w:val="0"/>
        <w:pageBreakBefore w:val="0"/>
        <w:tabs>
          <w:tab w:val="left" w:pos="1343"/>
          <w:tab w:val="left" w:pos="2697"/>
          <w:tab w:val="left" w:pos="3264"/>
          <w:tab w:val="left" w:pos="5370"/>
          <w:tab w:val="left" w:pos="6005"/>
          <w:tab w:val="left" w:pos="7085"/>
          <w:tab w:val="left" w:pos="7498"/>
        </w:tabs>
        <w:kinsoku/>
        <w:overflowPunct/>
        <w:topLinePunct w:val="0"/>
        <w:bidi w:val="0"/>
        <w:adjustRightInd/>
        <w:snapToGrid/>
        <w:spacing w:line="240" w:lineRule="auto"/>
        <w:ind w:left="0" w:firstLine="420" w:firstLineChars="200"/>
        <w:jc w:val="both"/>
        <w:rPr>
          <w:rFonts w:hint="eastAsia" w:eastAsia="宋体"/>
          <w:highlight w:val="none"/>
          <w:lang w:eastAsia="zh-CN"/>
        </w:rPr>
      </w:pPr>
      <w:r>
        <w:rPr>
          <w:rFonts w:hint="eastAsia" w:ascii="宋体" w:hAnsi="宋体" w:eastAsia="宋体" w:cs="宋体"/>
          <w:i/>
          <w:iCs/>
          <w:color w:val="auto"/>
          <w:highlight w:val="none"/>
        </w:rPr>
        <w:t>业绩证明材料须包含以下内容：</w:t>
      </w:r>
      <w:r>
        <w:rPr>
          <w:rFonts w:hint="eastAsia"/>
          <w:highlight w:val="none"/>
          <w:lang w:eastAsia="zh-CN"/>
        </w:rPr>
        <w:t>（1）中标通知书复制件；（2）合同协议书复制件；（3）质量证明文件（由发包人出具的工程（标段）交工验收证书或工程（标段）交工验收报告或竣工验收委员会出具的工程竣工验收鉴定书或工程竣工验收报告或工程竣工验收证书或工程竣工验收备案表或单位工程验收记录表或质量监督机构对各参建单位签发的工作综合评价等级证书）的复制件，三者缺一不可。所附资料的解释顺序为：质量证明文件、合同协议书、中标通知书；如上述资料中均未体现工程规模、技术标准、主要工程内容的，必须附项目发包人或项目质量监督部门或项目所在地设区市行业主管部门出具的证明材料，否则业绩不予认可。</w:t>
      </w:r>
    </w:p>
    <w:p w14:paraId="3CD84155">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3.4本次招标</w:t>
      </w:r>
      <w:r>
        <w:rPr>
          <w:rFonts w:hint="eastAsia" w:ascii="宋体" w:hAnsi="宋体" w:cs="宋体"/>
          <w:color w:val="auto"/>
          <w:highlight w:val="none"/>
          <w:lang w:eastAsia="zh-CN"/>
        </w:rPr>
        <w:t>□</w:t>
      </w:r>
      <w:r>
        <w:rPr>
          <w:rFonts w:hint="eastAsia" w:ascii="宋体" w:hAnsi="宋体" w:eastAsia="宋体" w:cs="宋体"/>
          <w:color w:val="auto"/>
          <w:highlight w:val="none"/>
        </w:rPr>
        <w:t>接受/</w:t>
      </w:r>
      <w:r>
        <w:rPr>
          <w:rFonts w:hint="eastAsia" w:ascii="宋体" w:hAnsi="宋体" w:cs="宋体"/>
          <w:color w:val="auto"/>
          <w:highlight w:val="none"/>
          <w:lang w:eastAsia="zh-CN"/>
        </w:rPr>
        <w:t>☑</w:t>
      </w:r>
      <w:r>
        <w:rPr>
          <w:rFonts w:hint="eastAsia" w:ascii="宋体" w:hAnsi="宋体" w:eastAsia="宋体" w:cs="宋体"/>
          <w:color w:val="auto"/>
          <w:highlight w:val="none"/>
        </w:rPr>
        <w:t>不接受联合体投标</w:t>
      </w:r>
      <w:r>
        <w:rPr>
          <w:rFonts w:hint="eastAsia" w:ascii="宋体" w:hAnsi="宋体" w:eastAsia="宋体" w:cs="宋体"/>
          <w:color w:val="auto"/>
          <w:highlight w:val="none"/>
          <w:lang w:eastAsia="zh-CN"/>
        </w:rPr>
        <w:t>；</w:t>
      </w:r>
    </w:p>
    <w:p w14:paraId="0CAE546E">
      <w:pPr>
        <w:pStyle w:val="3"/>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val="0"/>
        <w:autoSpaceDN w:val="0"/>
        <w:bidi w:val="0"/>
        <w:adjustRightInd w:val="0"/>
        <w:snapToGrid/>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联合体投标的应满足下列要求：</w:t>
      </w:r>
      <w:r>
        <w:rPr>
          <w:rFonts w:hint="eastAsia" w:ascii="宋体" w:hAnsi="宋体" w:cs="宋体"/>
          <w:color w:val="auto"/>
          <w:highlight w:val="none"/>
          <w:lang w:val="en-US" w:eastAsia="zh-CN"/>
        </w:rPr>
        <w:t>\</w:t>
      </w:r>
      <w:r>
        <w:rPr>
          <w:rFonts w:hint="eastAsia" w:ascii="宋体" w:hAnsi="宋体" w:eastAsia="宋体" w:cs="宋体"/>
          <w:color w:val="auto"/>
          <w:highlight w:val="none"/>
          <w:u w:val="none"/>
          <w:lang w:eastAsia="zh-CN"/>
        </w:rPr>
        <w:t>；</w:t>
      </w:r>
    </w:p>
    <w:p w14:paraId="03591E5A">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3.5</w:t>
      </w:r>
      <w:r>
        <w:rPr>
          <w:rFonts w:hint="eastAsia" w:ascii="宋体" w:hAnsi="宋体" w:eastAsia="宋体" w:cs="宋体"/>
          <w:color w:val="auto"/>
          <w:highlight w:val="none"/>
          <w:u w:val="single"/>
        </w:rPr>
        <w:t xml:space="preserve"> 投标人未被“信用中国”网站（http://www.creditchina.gov.cn）列入“严重失信主体名单”及“信用中国（浙江）”网站（http://credit.zj.gov.cn）列入“失信惩戒”。 (本条款可以提供网页截图，也可不提供网页截图，仅在投标承诺书中进行相应承诺）</w:t>
      </w:r>
      <w:r>
        <w:rPr>
          <w:rFonts w:hint="eastAsia" w:ascii="宋体" w:hAnsi="宋体" w:eastAsia="宋体" w:cs="宋体"/>
          <w:color w:val="auto"/>
          <w:highlight w:val="none"/>
          <w:lang w:eastAsia="zh-CN"/>
        </w:rPr>
        <w:t>；</w:t>
      </w:r>
    </w:p>
    <w:p w14:paraId="2B8D20E0">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□3.6面向中小企业招标的，投标人（或联合体中的中小企业）须为中小企业，并提供《中小企业声明函》。</w:t>
      </w:r>
    </w:p>
    <w:p w14:paraId="3717E036">
      <w:pPr>
        <w:pStyle w:val="12"/>
        <w:keepNext w:val="0"/>
        <w:keepLines w:val="0"/>
        <w:pageBreakBefore w:val="0"/>
        <w:widowControl w:val="0"/>
        <w:overflowPunct/>
        <w:topLinePunct w:val="0"/>
        <w:bidi w:val="0"/>
        <w:adjustRightInd/>
        <w:snapToGrid/>
        <w:spacing w:line="240" w:lineRule="auto"/>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（二）拟派项目负责人：</w:t>
      </w:r>
    </w:p>
    <w:p w14:paraId="0B3054CA">
      <w:pPr>
        <w:keepNext w:val="0"/>
        <w:keepLines w:val="0"/>
        <w:pageBreakBefore w:val="0"/>
        <w:overflowPunct/>
        <w:topLinePunct w:val="0"/>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bookmarkStart w:id="27" w:name="_Hlk24015190"/>
      <w:r>
        <w:rPr>
          <w:rFonts w:hint="eastAsia" w:ascii="宋体" w:hAnsi="宋体" w:cs="宋体"/>
          <w:color w:val="auto"/>
          <w:highlight w:val="none"/>
          <w:lang w:val="en-US" w:eastAsia="zh-CN"/>
        </w:rPr>
        <w:t>7</w:t>
      </w:r>
      <w:r>
        <w:rPr>
          <w:rFonts w:hint="eastAsia" w:ascii="宋体" w:hAnsi="宋体" w:eastAsia="宋体" w:cs="宋体"/>
          <w:color w:val="auto"/>
          <w:highlight w:val="none"/>
        </w:rPr>
        <w:t>拟派项目负责人具有</w:t>
      </w:r>
      <w:r>
        <w:rPr>
          <w:rFonts w:hint="eastAsia" w:ascii="宋体" w:hAnsi="宋体" w:eastAsia="宋体" w:cs="宋体"/>
          <w:i/>
          <w:iCs/>
          <w:color w:val="auto"/>
          <w:highlight w:val="none"/>
        </w:rPr>
        <w:t>注册在投标人单位的</w:t>
      </w:r>
      <w:r>
        <w:rPr>
          <w:rFonts w:hint="eastAsia" w:ascii="宋体" w:hAnsi="宋体" w:cs="宋体"/>
          <w:i/>
          <w:iCs/>
          <w:color w:val="auto"/>
          <w:highlight w:val="none"/>
          <w:u w:val="single"/>
          <w:lang w:val="en-US" w:eastAsia="zh-CN"/>
        </w:rPr>
        <w:t>/</w:t>
      </w:r>
      <w:r>
        <w:rPr>
          <w:rFonts w:hint="eastAsia" w:ascii="宋体" w:hAnsi="宋体" w:eastAsia="宋体" w:cs="宋体"/>
          <w:i/>
          <w:iCs/>
          <w:color w:val="auto"/>
          <w:highlight w:val="none"/>
          <w:u w:val="single"/>
        </w:rPr>
        <w:t>级</w:t>
      </w:r>
      <w:r>
        <w:rPr>
          <w:rFonts w:hint="eastAsia" w:ascii="宋体" w:hAnsi="宋体" w:eastAsia="宋体" w:cs="宋体"/>
          <w:i/>
          <w:iCs/>
          <w:color w:val="auto"/>
          <w:highlight w:val="none"/>
        </w:rPr>
        <w:t>建造师执业资格</w:t>
      </w:r>
      <w:r>
        <w:rPr>
          <w:rFonts w:hint="eastAsia" w:ascii="宋体" w:hAnsi="宋体" w:eastAsia="宋体" w:cs="宋体"/>
          <w:i/>
          <w:iCs/>
          <w:color w:val="auto"/>
          <w:highlight w:val="none"/>
          <w:lang w:eastAsia="zh-CN"/>
        </w:rPr>
        <w:t>（</w:t>
      </w:r>
      <w:r>
        <w:rPr>
          <w:rFonts w:hint="eastAsia" w:ascii="宋体" w:hAnsi="宋体" w:cs="宋体"/>
          <w:color w:val="auto"/>
          <w:highlight w:val="none"/>
          <w:lang w:eastAsia="zh-CN"/>
        </w:rPr>
        <w:t>☑</w:t>
      </w:r>
      <w:r>
        <w:rPr>
          <w:rFonts w:hint="eastAsia" w:ascii="宋体" w:hAnsi="宋体" w:eastAsia="宋体" w:cs="宋体"/>
          <w:i/>
          <w:iCs/>
          <w:color w:val="auto"/>
          <w:highlight w:val="none"/>
          <w:lang w:eastAsia="zh-CN"/>
        </w:rPr>
        <w:t>职称：</w:t>
      </w:r>
      <w:r>
        <w:rPr>
          <w:rFonts w:hint="eastAsia" w:ascii="宋体" w:hAnsi="宋体" w:eastAsia="宋体" w:cs="宋体"/>
          <w:i/>
          <w:iCs/>
          <w:color w:val="auto"/>
          <w:highlight w:val="none"/>
          <w:u w:val="single"/>
          <w:lang w:val="en-US" w:eastAsia="zh-CN"/>
        </w:rPr>
        <w:t>园林</w:t>
      </w:r>
      <w:r>
        <w:rPr>
          <w:rFonts w:hint="eastAsia" w:ascii="宋体" w:hAnsi="宋体" w:cs="宋体"/>
          <w:i/>
          <w:iCs/>
          <w:color w:val="auto"/>
          <w:highlight w:val="none"/>
          <w:u w:val="single"/>
          <w:lang w:val="en-US" w:eastAsia="zh-CN"/>
        </w:rPr>
        <w:t>相关</w:t>
      </w:r>
      <w:r>
        <w:rPr>
          <w:rFonts w:hint="eastAsia" w:ascii="宋体" w:hAnsi="宋体" w:eastAsia="宋体" w:cs="宋体"/>
          <w:i/>
          <w:iCs/>
          <w:color w:val="auto"/>
          <w:highlight w:val="none"/>
          <w:u w:val="single"/>
          <w:lang w:val="en-US" w:eastAsia="zh-CN"/>
        </w:rPr>
        <w:t>专业中级及以上技术职称（若技术职称证书上无法体现专业的，须提供园林相关专业</w:t>
      </w:r>
      <w:r>
        <w:rPr>
          <w:rFonts w:hint="eastAsia" w:ascii="宋体" w:hAnsi="宋体" w:cs="宋体"/>
          <w:i/>
          <w:iCs/>
          <w:color w:val="auto"/>
          <w:highlight w:val="none"/>
          <w:u w:val="single"/>
          <w:lang w:val="en-US" w:eastAsia="zh-CN"/>
        </w:rPr>
        <w:t>大专及以上</w:t>
      </w:r>
      <w:r>
        <w:rPr>
          <w:rFonts w:hint="eastAsia" w:ascii="宋体" w:hAnsi="宋体" w:eastAsia="宋体" w:cs="宋体"/>
          <w:i/>
          <w:iCs/>
          <w:color w:val="auto"/>
          <w:highlight w:val="none"/>
          <w:u w:val="single"/>
          <w:lang w:val="en-US" w:eastAsia="zh-CN"/>
        </w:rPr>
        <w:t>学历证书）</w:t>
      </w:r>
      <w:r>
        <w:rPr>
          <w:rFonts w:hint="eastAsia" w:ascii="宋体" w:hAnsi="宋体" w:eastAsia="宋体" w:cs="宋体"/>
          <w:i/>
          <w:iCs/>
          <w:color w:val="auto"/>
          <w:highlight w:val="none"/>
          <w:lang w:eastAsia="zh-CN"/>
        </w:rPr>
        <w:t>）</w:t>
      </w:r>
      <w:r>
        <w:rPr>
          <w:rFonts w:hint="eastAsia" w:ascii="宋体" w:hAnsi="宋体" w:eastAsia="宋体" w:cs="宋体"/>
          <w:i/>
          <w:iCs/>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i/>
          <w:iCs/>
          <w:color w:val="auto"/>
          <w:highlight w:val="none"/>
        </w:rPr>
        <w:t>同时</w:t>
      </w:r>
      <w:r>
        <w:rPr>
          <w:rFonts w:hint="eastAsia" w:ascii="宋体" w:hAnsi="宋体" w:eastAsia="宋体" w:cs="宋体"/>
          <w:i/>
          <w:iCs/>
          <w:color w:val="auto"/>
          <w:highlight w:val="none"/>
          <w:lang w:eastAsia="zh-CN"/>
        </w:rPr>
        <w:t>具有对应有效的安全生产考核合格证书</w:t>
      </w:r>
      <w:r>
        <w:rPr>
          <w:rFonts w:hint="eastAsia" w:ascii="宋体" w:hAnsi="宋体" w:eastAsia="宋体" w:cs="宋体"/>
          <w:i/>
          <w:iCs/>
          <w:color w:val="auto"/>
          <w:highlight w:val="none"/>
        </w:rPr>
        <w:t>。</w:t>
      </w:r>
      <w:r>
        <w:rPr>
          <w:rFonts w:hint="eastAsia" w:ascii="宋体" w:hAnsi="宋体" w:eastAsia="宋体" w:cs="宋体"/>
          <w:color w:val="auto"/>
          <w:highlight w:val="none"/>
        </w:rPr>
        <w:t>如在投标截止日存在在其他任何在建合同工程（在建合同工程的开始时间为合同工程中标通知书发出日期，</w:t>
      </w:r>
      <w:r>
        <w:rPr>
          <w:rFonts w:hint="eastAsia" w:ascii="宋体" w:hAnsi="宋体" w:cs="宋体"/>
          <w:color w:val="auto"/>
          <w:highlight w:val="none"/>
          <w:lang w:eastAsia="zh-CN"/>
        </w:rPr>
        <w:t>或</w:t>
      </w:r>
      <w:r>
        <w:rPr>
          <w:rFonts w:hint="eastAsia" w:ascii="宋体" w:hAnsi="宋体" w:eastAsia="宋体" w:cs="宋体"/>
          <w:color w:val="auto"/>
          <w:highlight w:val="none"/>
        </w:rPr>
        <w:t>不通过招标方式的则以合同签订日期为开始时间，结束时间为该合同工程验收合格或合同解除日期）担任项目负责人（包括工程总承包项目中的施工负责人）的，不得以拟派项目负责人的身份参加本次投标</w:t>
      </w:r>
      <w:bookmarkEnd w:id="27"/>
      <w:r>
        <w:rPr>
          <w:rFonts w:hint="eastAsia" w:ascii="宋体" w:hAnsi="宋体" w:eastAsia="宋体" w:cs="宋体"/>
          <w:color w:val="auto"/>
          <w:highlight w:val="none"/>
        </w:rPr>
        <w:t>；</w:t>
      </w:r>
    </w:p>
    <w:p w14:paraId="7661ED4B">
      <w:pPr>
        <w:pStyle w:val="3"/>
        <w:keepNext w:val="0"/>
        <w:keepLines w:val="0"/>
        <w:pageBreakBefore w:val="0"/>
        <w:tabs>
          <w:tab w:val="left" w:pos="1343"/>
          <w:tab w:val="left" w:pos="2697"/>
          <w:tab w:val="left" w:pos="3264"/>
          <w:tab w:val="left" w:pos="5370"/>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i/>
          <w:iCs/>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拟派项目负责人自</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日以来</w:t>
      </w:r>
      <w:r>
        <w:rPr>
          <w:rFonts w:hint="eastAsia" w:ascii="宋体" w:hAnsi="宋体" w:eastAsia="宋体" w:cs="宋体"/>
          <w:i/>
          <w:iCs/>
          <w:color w:val="auto"/>
          <w:highlight w:val="none"/>
        </w:rPr>
        <w:t>□承接过</w:t>
      </w:r>
      <w:r>
        <w:rPr>
          <w:rFonts w:hint="eastAsia" w:ascii="宋体" w:hAnsi="宋体" w:eastAsia="宋体" w:cs="宋体"/>
          <w:i/>
          <w:iCs/>
          <w:color w:val="auto"/>
          <w:highlight w:val="none"/>
          <w:lang w:val="en-US" w:eastAsia="zh-CN"/>
        </w:rPr>
        <w:t>/</w:t>
      </w:r>
      <w:r>
        <w:rPr>
          <w:rFonts w:hint="eastAsia" w:ascii="宋体" w:hAnsi="宋体" w:eastAsia="宋体" w:cs="宋体"/>
          <w:i/>
          <w:iCs/>
          <w:color w:val="auto"/>
          <w:highlight w:val="none"/>
        </w:rPr>
        <w:t>□</w:t>
      </w:r>
      <w:r>
        <w:rPr>
          <w:rFonts w:hint="eastAsia" w:ascii="宋体" w:hAnsi="宋体" w:eastAsia="宋体" w:cs="宋体"/>
          <w:i/>
          <w:iCs/>
          <w:color w:val="auto"/>
          <w:highlight w:val="none"/>
          <w:lang w:val="en-US" w:eastAsia="zh-CN"/>
        </w:rPr>
        <w:t>完成过</w:t>
      </w:r>
      <w:r>
        <w:rPr>
          <w:rFonts w:hint="eastAsia" w:ascii="宋体" w:hAnsi="宋体" w:eastAsia="宋体" w:cs="宋体"/>
          <w:i/>
          <w:iCs/>
          <w:color w:val="auto"/>
          <w:highlight w:val="none"/>
          <w:u w:val="single"/>
        </w:rPr>
        <w:tab/>
      </w:r>
      <w:r>
        <w:rPr>
          <w:rFonts w:hint="eastAsia" w:ascii="宋体" w:hAnsi="宋体" w:eastAsia="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eastAsia="宋体" w:cs="宋体"/>
          <w:i/>
          <w:iCs/>
          <w:color w:val="auto"/>
          <w:highlight w:val="none"/>
          <w:u w:val="single"/>
        </w:rPr>
        <w:t xml:space="preserve">  </w:t>
      </w:r>
      <w:r>
        <w:rPr>
          <w:rFonts w:hint="eastAsia" w:ascii="宋体" w:hAnsi="宋体" w:eastAsia="宋体" w:cs="宋体"/>
          <w:i/>
          <w:iCs/>
          <w:color w:val="auto"/>
          <w:highlight w:val="none"/>
        </w:rPr>
        <w:t>业绩；</w:t>
      </w:r>
    </w:p>
    <w:p w14:paraId="0233ADB3">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3.</w:t>
      </w:r>
      <w:r>
        <w:rPr>
          <w:rFonts w:hint="eastAsia" w:ascii="宋体" w:hAnsi="宋体" w:cs="宋体"/>
          <w:color w:val="auto"/>
          <w:highlight w:val="non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i/>
          <w:iCs/>
          <w:color w:val="auto"/>
          <w:highlight w:val="none"/>
          <w:u w:val="single"/>
        </w:rPr>
        <w:t>（招标人需要增加的、符合法律法规的其他要求）</w:t>
      </w:r>
      <w:r>
        <w:rPr>
          <w:rFonts w:hint="eastAsia" w:ascii="宋体" w:hAnsi="宋体" w:eastAsia="宋体" w:cs="宋体"/>
          <w:color w:val="auto"/>
          <w:highlight w:val="none"/>
        </w:rPr>
        <w:t>。</w:t>
      </w:r>
    </w:p>
    <w:p w14:paraId="5FCCDDE5">
      <w:pPr>
        <w:pStyle w:val="12"/>
        <w:keepNext w:val="0"/>
        <w:keepLines w:val="0"/>
        <w:pageBreakBefore w:val="0"/>
        <w:widowControl w:val="0"/>
        <w:overflowPunct/>
        <w:topLinePunct w:val="0"/>
        <w:bidi w:val="0"/>
        <w:adjustRightInd/>
        <w:snapToGrid/>
        <w:spacing w:line="240" w:lineRule="auto"/>
        <w:ind w:firstLine="5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w:t>
      </w:r>
    </w:p>
    <w:p w14:paraId="7A17F96A">
      <w:pPr>
        <w:pStyle w:val="12"/>
        <w:keepNext w:val="0"/>
        <w:keepLines w:val="0"/>
        <w:pageBreakBefore w:val="0"/>
        <w:widowControl w:val="0"/>
        <w:overflowPunct/>
        <w:topLinePunct w:val="0"/>
        <w:bidi w:val="0"/>
        <w:adjustRightInd/>
        <w:snapToGrid/>
        <w:spacing w:line="240" w:lineRule="auto"/>
        <w:ind w:firstLine="480"/>
        <w:rPr>
          <w:rFonts w:hint="eastAsia" w:ascii="宋体" w:hAnsi="宋体" w:eastAsia="宋体" w:cs="宋体"/>
          <w:color w:val="auto"/>
          <w:sz w:val="24"/>
          <w:szCs w:val="24"/>
          <w:highlight w:val="none"/>
        </w:rPr>
      </w:pPr>
      <w:r>
        <w:rPr>
          <w:rFonts w:hint="eastAsia" w:hAnsi="宋体" w:cs="宋体"/>
          <w:color w:val="auto"/>
          <w:highlight w:val="none"/>
          <w:lang w:eastAsia="zh-CN"/>
        </w:rPr>
        <w:t>☑</w:t>
      </w:r>
      <w:r>
        <w:rPr>
          <w:rFonts w:hint="eastAsia" w:ascii="宋体" w:hAnsi="宋体" w:eastAsia="宋体" w:cs="宋体"/>
          <w:color w:val="auto"/>
          <w:sz w:val="24"/>
          <w:szCs w:val="24"/>
          <w:highlight w:val="none"/>
        </w:rPr>
        <w:t>3.</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拟派施工现场专职安全生产管理人员，</w:t>
      </w:r>
      <w:r>
        <w:rPr>
          <w:rFonts w:hint="eastAsia" w:ascii="宋体" w:hAnsi="宋体" w:eastAsia="宋体" w:cs="宋体"/>
          <w:color w:val="auto"/>
          <w:sz w:val="24"/>
          <w:szCs w:val="24"/>
          <w:highlight w:val="none"/>
          <w:lang w:eastAsia="zh-CN"/>
        </w:rPr>
        <w:t>具有对应有效的安全生产考核合格证书</w:t>
      </w:r>
      <w:r>
        <w:rPr>
          <w:rFonts w:hint="eastAsia" w:ascii="宋体" w:hAnsi="宋体" w:eastAsia="宋体" w:cs="宋体"/>
          <w:color w:val="auto"/>
          <w:sz w:val="24"/>
          <w:szCs w:val="24"/>
          <w:highlight w:val="none"/>
        </w:rPr>
        <w:t>，配备人数</w:t>
      </w:r>
      <w:r>
        <w:rPr>
          <w:rFonts w:hint="eastAsia" w:hAnsi="宋体" w:cs="宋体"/>
          <w:color w:val="auto"/>
          <w:sz w:val="24"/>
          <w:szCs w:val="24"/>
          <w:highlight w:val="none"/>
          <w:lang w:eastAsia="zh-CN"/>
        </w:rPr>
        <w:t>不少于</w:t>
      </w:r>
      <w:r>
        <w:rPr>
          <w:rFonts w:hint="eastAsia" w:hAnsi="宋体" w:cs="宋体"/>
          <w:i/>
          <w:iCs/>
          <w:color w:val="auto"/>
          <w:sz w:val="24"/>
          <w:szCs w:val="24"/>
          <w:highlight w:val="none"/>
          <w:u w:val="single"/>
          <w:lang w:val="en-US" w:eastAsia="zh-CN"/>
        </w:rPr>
        <w:t>1</w:t>
      </w:r>
      <w:r>
        <w:rPr>
          <w:rFonts w:hint="eastAsia" w:ascii="宋体" w:hAnsi="宋体" w:eastAsia="宋体" w:cs="宋体"/>
          <w:color w:val="auto"/>
          <w:sz w:val="24"/>
          <w:szCs w:val="24"/>
          <w:highlight w:val="none"/>
        </w:rPr>
        <w:t xml:space="preserve"> 个；</w:t>
      </w:r>
    </w:p>
    <w:p w14:paraId="168B0661">
      <w:pPr>
        <w:pStyle w:val="12"/>
        <w:keepNext w:val="0"/>
        <w:keepLines w:val="0"/>
        <w:pageBreakBefore w:val="0"/>
        <w:widowControl w:val="0"/>
        <w:overflowPunct/>
        <w:topLinePunct w:val="0"/>
        <w:bidi w:val="0"/>
        <w:adjustRightInd/>
        <w:snapToGrid/>
        <w:spacing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hAnsi="宋体" w:cs="宋体"/>
          <w:color w:val="auto"/>
          <w:sz w:val="24"/>
          <w:highlight w:val="none"/>
          <w:lang w:val="en-US" w:eastAsia="zh-CN"/>
        </w:rPr>
        <w:t>10</w:t>
      </w:r>
      <w:r>
        <w:rPr>
          <w:rFonts w:hint="eastAsia" w:ascii="宋体" w:hAnsi="宋体" w:eastAsia="宋体" w:cs="宋体"/>
          <w:color w:val="auto"/>
          <w:sz w:val="24"/>
          <w:highlight w:val="none"/>
        </w:rPr>
        <w:t>投标人及其拟派项目负责人未被列入建筑市场严重失信名单（</w:t>
      </w:r>
      <w:r>
        <w:rPr>
          <w:rFonts w:hint="eastAsia" w:ascii="宋体" w:hAnsi="宋体" w:eastAsia="宋体" w:cs="宋体"/>
          <w:color w:val="auto"/>
          <w:sz w:val="24"/>
          <w:highlight w:val="none"/>
          <w:lang w:eastAsia="zh-CN"/>
        </w:rPr>
        <w:t>以全国建筑市场监管公共服务平台黑名单记录、失信联合惩戒记录和浙江省建筑市场监管公共服务系统严重失信名单的信息为准</w:t>
      </w:r>
      <w:r>
        <w:rPr>
          <w:rFonts w:hint="eastAsia" w:ascii="宋体" w:hAnsi="宋体" w:eastAsia="宋体" w:cs="宋体"/>
          <w:color w:val="auto"/>
          <w:sz w:val="24"/>
          <w:highlight w:val="none"/>
        </w:rPr>
        <w:t>）；</w:t>
      </w:r>
    </w:p>
    <w:p w14:paraId="51205128">
      <w:pPr>
        <w:pStyle w:val="12"/>
        <w:keepNext w:val="0"/>
        <w:keepLines w:val="0"/>
        <w:pageBreakBefore w:val="0"/>
        <w:widowControl w:val="0"/>
        <w:overflowPunct/>
        <w:topLinePunct w:val="0"/>
        <w:bidi w:val="0"/>
        <w:adjustRightInd/>
        <w:snapToGrid/>
        <w:spacing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hAnsi="宋体" w:cs="宋体"/>
          <w:color w:val="auto"/>
          <w:sz w:val="24"/>
          <w:highlight w:val="none"/>
          <w:lang w:val="en-US" w:eastAsia="zh-CN"/>
        </w:rPr>
        <w:t>1</w:t>
      </w:r>
      <w:r>
        <w:rPr>
          <w:rFonts w:hint="eastAsia" w:ascii="宋体" w:hAnsi="宋体" w:eastAsia="宋体" w:cs="宋体"/>
          <w:color w:val="auto"/>
          <w:sz w:val="24"/>
          <w:highlight w:val="none"/>
        </w:rPr>
        <w:t>投标人及其拟派项目负责人自</w:t>
      </w:r>
      <w:r>
        <w:rPr>
          <w:rFonts w:hint="eastAsia" w:hAnsi="宋体" w:cs="宋体"/>
          <w:color w:val="auto"/>
          <w:sz w:val="24"/>
          <w:highlight w:val="none"/>
          <w:u w:val="single"/>
          <w:lang w:val="en-US" w:eastAsia="zh-CN"/>
        </w:rPr>
        <w:t>2022</w:t>
      </w:r>
      <w:r>
        <w:rPr>
          <w:rFonts w:hint="eastAsia" w:ascii="宋体" w:hAnsi="宋体" w:eastAsia="宋体" w:cs="宋体"/>
          <w:color w:val="auto"/>
          <w:sz w:val="24"/>
          <w:highlight w:val="none"/>
        </w:rPr>
        <w:t>年</w:t>
      </w:r>
      <w:r>
        <w:rPr>
          <w:rFonts w:hint="eastAsia" w:hAnsi="宋体" w:cs="宋体"/>
          <w:color w:val="auto"/>
          <w:sz w:val="24"/>
          <w:highlight w:val="none"/>
          <w:u w:val="single"/>
          <w:lang w:val="en-US" w:eastAsia="zh-CN"/>
        </w:rPr>
        <w:t>7</w:t>
      </w:r>
      <w:r>
        <w:rPr>
          <w:rFonts w:hint="eastAsia" w:ascii="宋体" w:hAnsi="宋体" w:eastAsia="宋体" w:cs="宋体"/>
          <w:color w:val="auto"/>
          <w:sz w:val="24"/>
          <w:highlight w:val="none"/>
        </w:rPr>
        <w:t>月</w:t>
      </w:r>
      <w:r>
        <w:rPr>
          <w:rFonts w:hint="eastAsia" w:hAnsi="宋体" w:cs="宋体"/>
          <w:color w:val="auto"/>
          <w:sz w:val="24"/>
          <w:highlight w:val="none"/>
          <w:u w:val="single"/>
          <w:lang w:val="en-US" w:eastAsia="zh-CN"/>
        </w:rPr>
        <w:t>1</w:t>
      </w:r>
      <w:r>
        <w:rPr>
          <w:rFonts w:hint="eastAsia" w:ascii="宋体" w:hAnsi="宋体" w:eastAsia="宋体" w:cs="宋体"/>
          <w:color w:val="auto"/>
          <w:sz w:val="24"/>
          <w:highlight w:val="none"/>
        </w:rPr>
        <w:t>日起至投标截止日止无行贿犯罪记录；</w:t>
      </w:r>
    </w:p>
    <w:p w14:paraId="07EB33B0">
      <w:pPr>
        <w:pStyle w:val="12"/>
        <w:keepNext w:val="0"/>
        <w:keepLines w:val="0"/>
        <w:pageBreakBefore w:val="0"/>
        <w:widowControl w:val="0"/>
        <w:overflowPunct/>
        <w:topLinePunct w:val="0"/>
        <w:bidi w:val="0"/>
        <w:adjustRightInd/>
        <w:snapToGrid/>
        <w:spacing w:line="24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投标人及其拟派项目负责人投标截止日未被列入失信被执行人名单；</w:t>
      </w:r>
    </w:p>
    <w:p w14:paraId="66288A07">
      <w:pPr>
        <w:pStyle w:val="12"/>
        <w:keepNext w:val="0"/>
        <w:keepLines w:val="0"/>
        <w:pageBreakBefore w:val="0"/>
        <w:widowControl w:val="0"/>
        <w:overflowPunct/>
        <w:topLinePunct w:val="0"/>
        <w:bidi w:val="0"/>
        <w:adjustRightInd/>
        <w:snapToGrid/>
        <w:spacing w:line="24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投标人及其拟派项目负责人未被市场监督管理机关在全国企业信用信息公示系统中列入严重违法失信企业名单；</w:t>
      </w:r>
    </w:p>
    <w:p w14:paraId="3EC823E7">
      <w:pPr>
        <w:pStyle w:val="12"/>
        <w:keepNext w:val="0"/>
        <w:keepLines w:val="0"/>
        <w:pageBreakBefore w:val="0"/>
        <w:widowControl w:val="0"/>
        <w:overflowPunct/>
        <w:topLinePunct w:val="0"/>
        <w:bidi w:val="0"/>
        <w:adjustRightInd/>
        <w:snapToGrid/>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en-US" w:eastAsia="zh-CN"/>
        </w:rPr>
        <w:t>投标人及其拟派项目负责人未被人力资源社会保障行政部门列入失信联合惩戒名单（有效期内）并共享至信用信息共享平台；</w:t>
      </w:r>
    </w:p>
    <w:p w14:paraId="1BCF6748">
      <w:pPr>
        <w:pStyle w:val="12"/>
        <w:keepNext w:val="0"/>
        <w:keepLines w:val="0"/>
        <w:pageBreakBefore w:val="0"/>
        <w:widowControl w:val="0"/>
        <w:overflowPunct/>
        <w:topLinePunct w:val="0"/>
        <w:bidi w:val="0"/>
        <w:adjustRightInd/>
        <w:snapToGrid/>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r>
        <w:rPr>
          <w:rFonts w:hint="eastAsia" w:hAnsi="宋体" w:cs="宋体"/>
          <w:color w:val="auto"/>
          <w:sz w:val="24"/>
          <w:highlight w:val="none"/>
          <w:lang w:val="en-US" w:eastAsia="zh-CN"/>
        </w:rPr>
        <w:t>5</w:t>
      </w:r>
      <w:r>
        <w:rPr>
          <w:rFonts w:hint="eastAsia" w:ascii="宋体" w:hAnsi="宋体" w:eastAsia="宋体" w:cs="宋体"/>
          <w:color w:val="auto"/>
          <w:sz w:val="24"/>
          <w:highlight w:val="none"/>
          <w:lang w:val="en-US" w:eastAsia="zh-CN"/>
        </w:rPr>
        <w:t>省外企业应按规定办理“省外建设工程企业进浙备案”手续；</w:t>
      </w:r>
    </w:p>
    <w:p w14:paraId="5476E138">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3.1</w:t>
      </w:r>
      <w:r>
        <w:rPr>
          <w:rFonts w:hint="eastAsia" w:ascii="宋体" w:hAnsi="宋体" w:cs="宋体"/>
          <w:color w:val="auto"/>
          <w:highlight w:val="non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i/>
          <w:iCs/>
          <w:color w:val="auto"/>
          <w:highlight w:val="none"/>
          <w:u w:val="single"/>
        </w:rPr>
        <w:t xml:space="preserve">上述3.10～3.14条投标人无需提供网页截图或证明，只需在投标承诺书中进行承诺即可 </w:t>
      </w:r>
      <w:r>
        <w:rPr>
          <w:rFonts w:hint="eastAsia" w:ascii="宋体" w:hAnsi="宋体" w:cs="宋体"/>
          <w:i/>
          <w:iCs/>
          <w:color w:val="auto"/>
          <w:highlight w:val="none"/>
          <w:u w:val="single"/>
          <w:lang w:val="en-US" w:eastAsia="zh-CN"/>
        </w:rPr>
        <w:t xml:space="preserve"> </w:t>
      </w:r>
      <w:r>
        <w:rPr>
          <w:rFonts w:hint="eastAsia" w:ascii="宋体" w:hAnsi="宋体" w:eastAsia="宋体" w:cs="宋体"/>
          <w:color w:val="auto"/>
          <w:highlight w:val="none"/>
        </w:rPr>
        <w:t>。</w:t>
      </w:r>
    </w:p>
    <w:bookmarkEnd w:id="26"/>
    <w:p w14:paraId="6CAEAC66">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lang w:val="en-US" w:eastAsia="zh-CN"/>
        </w:rPr>
      </w:pPr>
      <w:bookmarkStart w:id="28" w:name="_Toc26001999"/>
      <w:bookmarkStart w:id="29" w:name="_Toc45697223"/>
      <w:bookmarkStart w:id="30" w:name="_Toc26002052"/>
      <w:bookmarkStart w:id="31" w:name="_Toc24050272"/>
      <w:bookmarkStart w:id="32" w:name="_Toc22827971"/>
      <w:bookmarkStart w:id="33" w:name="_Toc30484"/>
      <w:bookmarkStart w:id="34" w:name="_Toc22828054"/>
      <w:bookmarkStart w:id="35" w:name="_Hlk24015219"/>
      <w:r>
        <w:rPr>
          <w:rFonts w:hint="eastAsia" w:ascii="宋体" w:hAnsi="宋体" w:eastAsia="宋体" w:cs="宋体"/>
          <w:b/>
          <w:bCs/>
          <w:color w:val="auto"/>
          <w:highlight w:val="none"/>
        </w:rPr>
        <w:t>4.招投标方式</w:t>
      </w:r>
      <w:bookmarkEnd w:id="28"/>
      <w:bookmarkEnd w:id="29"/>
      <w:bookmarkEnd w:id="30"/>
      <w:bookmarkEnd w:id="31"/>
    </w:p>
    <w:p w14:paraId="6BF13D17">
      <w:pPr>
        <w:keepNext w:val="0"/>
        <w:keepLines w:val="0"/>
        <w:pageBreakBefore w:val="0"/>
        <w:overflowPunct/>
        <w:topLinePunct w:val="0"/>
        <w:bidi w:val="0"/>
        <w:spacing w:line="240" w:lineRule="auto"/>
        <w:ind w:firstLine="420" w:firstLineChars="200"/>
        <w:rPr>
          <w:rFonts w:hint="eastAsia" w:ascii="宋体" w:hAnsi="宋体" w:eastAsia="宋体" w:cs="宋体"/>
          <w:color w:val="auto"/>
          <w:highlight w:val="none"/>
        </w:rPr>
      </w:pPr>
      <w:bookmarkStart w:id="36" w:name="_Toc26002000"/>
      <w:bookmarkStart w:id="37" w:name="_Toc26002053"/>
      <w:r>
        <w:rPr>
          <w:rFonts w:hint="eastAsia" w:ascii="宋体" w:hAnsi="宋体" w:eastAsia="宋体" w:cs="宋体"/>
          <w:color w:val="auto"/>
          <w:highlight w:val="none"/>
        </w:rPr>
        <w:t>4.1公开招标</w:t>
      </w:r>
      <w:bookmarkEnd w:id="32"/>
      <w:bookmarkEnd w:id="33"/>
      <w:bookmarkEnd w:id="34"/>
      <w:bookmarkEnd w:id="35"/>
      <w:bookmarkEnd w:id="36"/>
      <w:bookmarkEnd w:id="37"/>
      <w:bookmarkStart w:id="38" w:name="bookmark5"/>
      <w:bookmarkEnd w:id="38"/>
      <w:r>
        <w:rPr>
          <w:rFonts w:hint="eastAsia" w:ascii="宋体" w:hAnsi="宋体" w:eastAsia="宋体" w:cs="宋体"/>
          <w:color w:val="auto"/>
          <w:highlight w:val="none"/>
        </w:rPr>
        <w:t>。</w:t>
      </w:r>
    </w:p>
    <w:p w14:paraId="02C08EB7">
      <w:pPr>
        <w:keepNext w:val="0"/>
        <w:keepLines w:val="0"/>
        <w:pageBreakBefore w:val="0"/>
        <w:overflowPunct/>
        <w:topLinePunct w:val="0"/>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szCs w:val="28"/>
          <w:highlight w:val="none"/>
          <w:lang w:eastAsia="zh-CN"/>
        </w:rPr>
        <w:sym w:font="Wingdings 2" w:char="00A3"/>
      </w:r>
      <w:r>
        <w:rPr>
          <w:rFonts w:hint="eastAsia" w:ascii="宋体" w:hAnsi="宋体" w:eastAsia="宋体" w:cs="宋体"/>
          <w:color w:val="auto"/>
          <w:szCs w:val="28"/>
          <w:highlight w:val="none"/>
          <w:lang w:eastAsia="zh-CN"/>
        </w:rPr>
        <w:t>采用</w:t>
      </w:r>
      <w:r>
        <w:rPr>
          <w:rFonts w:hint="eastAsia" w:ascii="宋体" w:hAnsi="宋体" w:eastAsia="宋体" w:cs="宋体"/>
          <w:color w:val="auto"/>
          <w:szCs w:val="28"/>
          <w:highlight w:val="none"/>
          <w:lang w:val="en-US" w:eastAsia="zh-CN"/>
        </w:rPr>
        <w:t>评定分离，</w:t>
      </w:r>
      <w:r>
        <w:rPr>
          <w:rFonts w:hint="eastAsia" w:ascii="宋体" w:hAnsi="宋体" w:eastAsia="宋体" w:cs="宋体"/>
          <w:color w:val="auto"/>
          <w:szCs w:val="28"/>
          <w:highlight w:val="none"/>
          <w:lang w:eastAsia="zh-CN"/>
        </w:rPr>
        <w:sym w:font="Wingdings 2" w:char="0052"/>
      </w:r>
      <w:r>
        <w:rPr>
          <w:rFonts w:hint="eastAsia" w:ascii="宋体" w:hAnsi="宋体" w:eastAsia="宋体" w:cs="宋体"/>
          <w:color w:val="auto"/>
          <w:szCs w:val="28"/>
          <w:highlight w:val="none"/>
          <w:lang w:eastAsia="zh-CN"/>
        </w:rPr>
        <w:t>不采用</w:t>
      </w:r>
      <w:r>
        <w:rPr>
          <w:rFonts w:hint="eastAsia" w:ascii="宋体" w:hAnsi="宋体" w:eastAsia="宋体" w:cs="宋体"/>
          <w:color w:val="auto"/>
          <w:szCs w:val="28"/>
          <w:highlight w:val="none"/>
          <w:lang w:val="en-US" w:eastAsia="zh-CN"/>
        </w:rPr>
        <w:t>评定分离</w:t>
      </w:r>
      <w:r>
        <w:rPr>
          <w:rFonts w:hint="eastAsia" w:ascii="宋体" w:hAnsi="宋体" w:eastAsia="宋体" w:cs="宋体"/>
          <w:color w:val="auto"/>
          <w:szCs w:val="28"/>
          <w:highlight w:val="none"/>
        </w:rPr>
        <w:t>。</w:t>
      </w:r>
    </w:p>
    <w:p w14:paraId="7AE49D44">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rPr>
      </w:pPr>
      <w:bookmarkStart w:id="39" w:name="bookmark6"/>
      <w:bookmarkEnd w:id="39"/>
      <w:bookmarkStart w:id="40" w:name="_Toc22828055"/>
      <w:bookmarkStart w:id="41" w:name="_Toc26002001"/>
      <w:bookmarkStart w:id="42" w:name="_Toc22827972"/>
      <w:bookmarkStart w:id="43" w:name="_Toc12635"/>
      <w:bookmarkStart w:id="44" w:name="_Toc26002054"/>
      <w:bookmarkStart w:id="45" w:name="_Toc24050273"/>
      <w:bookmarkStart w:id="46" w:name="_Toc45697224"/>
      <w:r>
        <w:rPr>
          <w:rFonts w:hint="eastAsia" w:ascii="宋体" w:hAnsi="宋体" w:eastAsia="宋体" w:cs="宋体"/>
          <w:b/>
          <w:bCs/>
          <w:color w:val="auto"/>
          <w:highlight w:val="none"/>
        </w:rPr>
        <w:t>5.招标文件的获取</w:t>
      </w:r>
      <w:bookmarkEnd w:id="40"/>
      <w:bookmarkEnd w:id="41"/>
      <w:bookmarkEnd w:id="42"/>
      <w:bookmarkEnd w:id="43"/>
      <w:bookmarkEnd w:id="44"/>
      <w:bookmarkEnd w:id="45"/>
      <w:bookmarkEnd w:id="46"/>
    </w:p>
    <w:p w14:paraId="795F0B18">
      <w:pPr>
        <w:keepNext w:val="0"/>
        <w:keepLines w:val="0"/>
        <w:pageBreakBefore w:val="0"/>
        <w:overflowPunct/>
        <w:topLinePunct w:val="0"/>
        <w:bidi w:val="0"/>
        <w:adjustRightInd/>
        <w:snapToGrid/>
        <w:spacing w:line="24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5.1本项目招标文件和补遗书（补充、答疑、澄清和修改）文件以网上下载方式发放。潜在投标人可使用本单位账号和密码登录</w:t>
      </w:r>
      <w:r>
        <w:rPr>
          <w:rFonts w:hint="eastAsia" w:ascii="宋体" w:hAnsi="宋体" w:eastAsia="宋体" w:cs="宋体"/>
          <w:color w:val="auto"/>
          <w:highlight w:val="none"/>
          <w:u w:val="single"/>
        </w:rPr>
        <w:t>“嘉兴市公共资源交易中心网”</w:t>
      </w:r>
      <w:r>
        <w:rPr>
          <w:rFonts w:hint="eastAsia" w:ascii="宋体" w:hAnsi="宋体" w:eastAsia="宋体" w:cs="宋体"/>
          <w:color w:val="auto"/>
          <w:highlight w:val="none"/>
        </w:rPr>
        <w:t>自行下载招标文件、图纸和补充（答疑、澄清）。</w:t>
      </w:r>
    </w:p>
    <w:p w14:paraId="04B09231">
      <w:pPr>
        <w:keepNext w:val="0"/>
        <w:keepLines w:val="0"/>
        <w:pageBreakBefore w:val="0"/>
        <w:overflowPunct/>
        <w:topLinePunct w:val="0"/>
        <w:bidi w:val="0"/>
        <w:adjustRightInd/>
        <w:snapToGrid/>
        <w:spacing w:line="24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cs="宋体"/>
          <w:color w:val="auto"/>
          <w:highlight w:val="none"/>
          <w:lang w:val="en-US" w:eastAsia="zh-CN"/>
        </w:rPr>
        <w:t>2</w:t>
      </w:r>
      <w:r>
        <w:rPr>
          <w:rFonts w:hint="eastAsia" w:ascii="宋体" w:hAnsi="宋体" w:eastAsia="宋体" w:cs="宋体"/>
          <w:color w:val="auto"/>
          <w:highlight w:val="none"/>
        </w:rPr>
        <w:t>招标文件网上下载时间：</w:t>
      </w:r>
      <w:bookmarkStart w:id="47" w:name="EB711a71a1d4074416afbde3071813b61c"/>
      <w:r>
        <w:rPr>
          <w:rFonts w:hint="eastAsia" w:ascii="宋体" w:hAnsi="宋体" w:eastAsia="宋体" w:cs="宋体"/>
          <w:i/>
          <w:iCs/>
          <w:color w:val="auto"/>
          <w:highlight w:val="none"/>
          <w:u w:val="single"/>
        </w:rPr>
        <w:t>公告发布之日起至投标文件递交截止时间</w:t>
      </w:r>
      <w:bookmarkEnd w:id="47"/>
      <w:r>
        <w:rPr>
          <w:rFonts w:hint="eastAsia" w:ascii="宋体" w:hAnsi="宋体" w:eastAsia="宋体" w:cs="宋体"/>
          <w:color w:val="auto"/>
          <w:highlight w:val="none"/>
        </w:rPr>
        <w:t>。</w:t>
      </w:r>
    </w:p>
    <w:p w14:paraId="32E8BB6E">
      <w:pPr>
        <w:keepNext w:val="0"/>
        <w:keepLines w:val="0"/>
        <w:pageBreakBefore w:val="0"/>
        <w:overflowPunct/>
        <w:topLinePunct w:val="0"/>
        <w:bidi w:val="0"/>
        <w:adjustRightInd/>
        <w:snapToGrid/>
        <w:spacing w:line="240" w:lineRule="auto"/>
        <w:ind w:firstLine="420" w:firstLineChars="20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5.3投标人如有疑问，请于2025年9月3日 17 时 00 分前以书面形式（包括书面文字、扫描件发送至邮箱：20820462@qq.com，并电话确认：18668067301）递交至招标人（或招标代理人），招标人将统一予以答复，逾期视为无疑问。答疑澄清内容将以书面形式通过嘉兴市公共资源交易中心网发布，潜在投标人应自行关注网站，招标人不再一一通知。投标人因自身贻误行为导致投标失败的，责任自负。</w:t>
      </w:r>
    </w:p>
    <w:p w14:paraId="3E1E3BDE">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rPr>
      </w:pPr>
      <w:bookmarkStart w:id="48" w:name="_Toc22828056"/>
      <w:bookmarkStart w:id="49" w:name="_Toc45697225"/>
      <w:bookmarkStart w:id="50" w:name="_Toc24050274"/>
      <w:bookmarkStart w:id="51" w:name="_Toc22827973"/>
      <w:bookmarkStart w:id="52" w:name="_Toc26002055"/>
      <w:bookmarkStart w:id="53" w:name="_Toc5207"/>
      <w:bookmarkStart w:id="54" w:name="_Toc26002002"/>
      <w:r>
        <w:rPr>
          <w:rFonts w:hint="eastAsia" w:ascii="宋体" w:hAnsi="宋体" w:eastAsia="宋体" w:cs="宋体"/>
          <w:b/>
          <w:bCs/>
          <w:color w:val="auto"/>
          <w:highlight w:val="none"/>
        </w:rPr>
        <w:t>6.投标文件的递交</w:t>
      </w:r>
      <w:bookmarkEnd w:id="48"/>
      <w:bookmarkEnd w:id="49"/>
      <w:bookmarkEnd w:id="50"/>
      <w:bookmarkEnd w:id="51"/>
      <w:bookmarkEnd w:id="52"/>
      <w:bookmarkEnd w:id="53"/>
      <w:bookmarkEnd w:id="54"/>
    </w:p>
    <w:p w14:paraId="5B72251A">
      <w:pPr>
        <w:pStyle w:val="3"/>
        <w:keepNext w:val="0"/>
        <w:keepLines w:val="0"/>
        <w:pageBreakBefore w:val="0"/>
        <w:tabs>
          <w:tab w:val="left" w:pos="8381"/>
        </w:tabs>
        <w:kinsoku/>
        <w:overflowPunct/>
        <w:topLinePunct w:val="0"/>
        <w:bidi w:val="0"/>
        <w:adjustRightInd/>
        <w:snapToGrid/>
        <w:spacing w:line="240" w:lineRule="auto"/>
        <w:ind w:left="0" w:firstLine="420" w:firstLineChars="200"/>
        <w:jc w:val="both"/>
        <w:rPr>
          <w:rFonts w:hint="eastAsia" w:ascii="宋体" w:hAnsi="宋体" w:cs="宋体"/>
          <w:color w:val="auto"/>
          <w:highlight w:val="none"/>
          <w:lang w:eastAsia="zh-CN"/>
        </w:rPr>
      </w:pPr>
      <w:r>
        <w:rPr>
          <w:rFonts w:hint="eastAsia" w:ascii="宋体" w:hAnsi="宋体" w:eastAsia="宋体" w:cs="宋体"/>
          <w:color w:val="auto"/>
          <w:highlight w:val="none"/>
        </w:rPr>
        <w:t>6.1投标文件递交的截止时间（投标截止时间，下同）为</w:t>
      </w:r>
      <w:r>
        <w:rPr>
          <w:rFonts w:hint="eastAsia" w:ascii="宋体" w:hAnsi="宋体" w:cs="宋体"/>
          <w:color w:val="auto"/>
          <w:highlight w:val="none"/>
          <w:u w:val="singl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eastAsia="宋体" w:cs="宋体"/>
          <w:color w:val="auto"/>
          <w:highlight w:val="none"/>
        </w:rPr>
        <w:t>日</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3C461B7A">
      <w:pPr>
        <w:pStyle w:val="3"/>
        <w:keepNext w:val="0"/>
        <w:keepLines w:val="0"/>
        <w:pageBreakBefore w:val="0"/>
        <w:tabs>
          <w:tab w:val="left" w:pos="8381"/>
        </w:tabs>
        <w:kinsoku/>
        <w:overflowPunct/>
        <w:topLinePunct w:val="0"/>
        <w:bidi w:val="0"/>
        <w:adjustRightInd/>
        <w:snapToGrid/>
        <w:spacing w:line="240" w:lineRule="auto"/>
        <w:ind w:left="0" w:firstLine="420" w:firstLineChars="200"/>
        <w:jc w:val="both"/>
        <w:rPr>
          <w:rFonts w:hint="eastAsia" w:ascii="宋体" w:hAnsi="宋体" w:eastAsia="宋体" w:cs="宋体"/>
          <w:color w:val="auto"/>
          <w:highlight w:val="none"/>
        </w:rPr>
      </w:pPr>
      <w:r>
        <w:rPr>
          <w:rFonts w:hint="eastAsia" w:ascii="宋体" w:hAnsi="宋体" w:cs="宋体"/>
          <w:color w:val="auto"/>
          <w:highlight w:val="none"/>
          <w:lang w:val="en-US" w:eastAsia="zh-CN"/>
        </w:rPr>
        <w:t>6.2递交方式：</w:t>
      </w:r>
      <w:r>
        <w:rPr>
          <w:rFonts w:hint="eastAsia" w:ascii="宋体" w:hAnsi="宋体" w:eastAsia="宋体" w:cs="宋体"/>
          <w:color w:val="auto"/>
          <w:highlight w:val="none"/>
        </w:rPr>
        <w:t>嘉兴市公共资源交易中心（嘉兴市市政府西侧，嘉兴市广场路 350 号蒋水港桥西侧）指定开标室（详见开标室公告牌）。</w:t>
      </w:r>
    </w:p>
    <w:p w14:paraId="682CD686">
      <w:pPr>
        <w:pStyle w:val="3"/>
        <w:keepNext w:val="0"/>
        <w:keepLines w:val="0"/>
        <w:pageBreakBefore w:val="0"/>
        <w:numPr>
          <w:ilvl w:val="0"/>
          <w:numId w:val="0"/>
        </w:numPr>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82" w:firstLineChars="200"/>
        <w:jc w:val="both"/>
        <w:rPr>
          <w:rFonts w:hint="eastAsia" w:ascii="宋体" w:hAnsi="宋体" w:cs="宋体"/>
          <w:b/>
          <w:bCs/>
          <w:color w:val="auto"/>
          <w:highlight w:val="none"/>
          <w:lang w:val="en-US" w:eastAsia="zh-CN"/>
        </w:rPr>
      </w:pPr>
      <w:bookmarkStart w:id="55" w:name="bookmark8"/>
      <w:bookmarkEnd w:id="55"/>
      <w:bookmarkStart w:id="56" w:name="_Toc24050275"/>
      <w:bookmarkStart w:id="57" w:name="_Toc26002003"/>
      <w:bookmarkStart w:id="58" w:name="_Toc22827974"/>
      <w:bookmarkStart w:id="59" w:name="_Toc26002056"/>
      <w:bookmarkStart w:id="60" w:name="_Toc27549"/>
      <w:bookmarkStart w:id="61" w:name="_Toc22828057"/>
      <w:bookmarkStart w:id="62" w:name="_Toc45697226"/>
      <w:r>
        <w:rPr>
          <w:rFonts w:hint="eastAsia" w:ascii="宋体" w:hAnsi="宋体" w:eastAsia="宋体" w:cs="宋体"/>
          <w:b/>
          <w:bCs/>
          <w:color w:val="auto"/>
          <w:sz w:val="24"/>
          <w:szCs w:val="24"/>
          <w:highlight w:val="none"/>
          <w:lang w:val="en-US" w:eastAsia="zh-CN" w:bidi="ar-SA"/>
        </w:rPr>
        <w:t>7.</w:t>
      </w:r>
      <w:r>
        <w:rPr>
          <w:rFonts w:hint="eastAsia" w:ascii="宋体" w:hAnsi="宋体" w:cs="宋体"/>
          <w:b/>
          <w:bCs/>
          <w:color w:val="auto"/>
          <w:highlight w:val="none"/>
          <w:lang w:val="en-US" w:eastAsia="zh-CN"/>
        </w:rPr>
        <w:t>监督机构：</w:t>
      </w:r>
    </w:p>
    <w:p w14:paraId="727F7BE5">
      <w:pPr>
        <w:pStyle w:val="3"/>
        <w:keepNext w:val="0"/>
        <w:keepLines w:val="0"/>
        <w:pageBreakBefore w:val="0"/>
        <w:numPr>
          <w:ilvl w:val="-1"/>
          <w:numId w:val="0"/>
        </w:numPr>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420" w:leftChars="200" w:firstLine="0" w:firstLineChars="0"/>
        <w:jc w:val="both"/>
        <w:rPr>
          <w:rFonts w:hint="default" w:ascii="宋体" w:hAnsi="宋体" w:cs="宋体"/>
          <w:b/>
          <w:bCs/>
          <w:color w:val="auto"/>
          <w:highlight w:val="none"/>
          <w:lang w:val="en-US" w:eastAsia="zh-CN"/>
        </w:rPr>
      </w:pPr>
      <w:r>
        <w:rPr>
          <w:rFonts w:hint="default" w:ascii="宋体" w:hAnsi="宋体" w:cs="宋体"/>
          <w:b/>
          <w:bCs/>
          <w:color w:val="auto"/>
          <w:highlight w:val="none"/>
          <w:lang w:val="en-US" w:eastAsia="zh-CN"/>
        </w:rPr>
        <w:t xml:space="preserve">监    督：嘉兴市交通投资集团有限责任公司审计风控部 </w:t>
      </w:r>
    </w:p>
    <w:p w14:paraId="34E30FB4">
      <w:pPr>
        <w:pStyle w:val="3"/>
        <w:keepNext w:val="0"/>
        <w:keepLines w:val="0"/>
        <w:pageBreakBefore w:val="0"/>
        <w:numPr>
          <w:ilvl w:val="-1"/>
          <w:numId w:val="0"/>
        </w:numPr>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420" w:leftChars="200" w:firstLine="0" w:firstLineChars="0"/>
        <w:jc w:val="both"/>
        <w:rPr>
          <w:rFonts w:hint="default" w:ascii="宋体" w:hAnsi="宋体" w:cs="宋体"/>
          <w:b/>
          <w:bCs/>
          <w:color w:val="auto"/>
          <w:highlight w:val="none"/>
          <w:lang w:val="en-US" w:eastAsia="zh-CN"/>
        </w:rPr>
      </w:pPr>
      <w:r>
        <w:rPr>
          <w:rFonts w:hint="default" w:ascii="宋体" w:hAnsi="宋体" w:cs="宋体"/>
          <w:b/>
          <w:bCs/>
          <w:color w:val="auto"/>
          <w:highlight w:val="none"/>
          <w:lang w:val="en-US" w:eastAsia="zh-CN"/>
        </w:rPr>
        <w:t>电    话：0573-82871355</w:t>
      </w:r>
    </w:p>
    <w:p w14:paraId="55EAACF2">
      <w:pPr>
        <w:pStyle w:val="3"/>
        <w:keepNext w:val="0"/>
        <w:keepLines w:val="0"/>
        <w:pageBreakBefore w:val="0"/>
        <w:tabs>
          <w:tab w:val="left" w:pos="1343"/>
          <w:tab w:val="left" w:pos="2697"/>
          <w:tab w:val="left" w:pos="3264"/>
          <w:tab w:val="left" w:pos="4896"/>
          <w:tab w:val="left" w:pos="6005"/>
          <w:tab w:val="left" w:pos="7085"/>
          <w:tab w:val="left" w:pos="7498"/>
        </w:tabs>
        <w:kinsoku/>
        <w:overflowPunct/>
        <w:topLinePunct w:val="0"/>
        <w:bidi w:val="0"/>
        <w:adjustRightInd/>
        <w:snapToGrid/>
        <w:spacing w:line="240" w:lineRule="auto"/>
        <w:ind w:left="0" w:firstLine="422" w:firstLineChars="200"/>
        <w:jc w:val="both"/>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.联系方式</w:t>
      </w:r>
      <w:bookmarkEnd w:id="56"/>
      <w:bookmarkEnd w:id="57"/>
      <w:bookmarkEnd w:id="58"/>
      <w:bookmarkEnd w:id="59"/>
      <w:bookmarkEnd w:id="60"/>
      <w:bookmarkEnd w:id="61"/>
      <w:bookmarkEnd w:id="62"/>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1"/>
        <w:gridCol w:w="4271"/>
      </w:tblGrid>
      <w:tr w14:paraId="5BC4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77D48044">
            <w:pPr>
              <w:pStyle w:val="3"/>
              <w:tabs>
                <w:tab w:val="left" w:pos="4228"/>
                <w:tab w:val="left" w:pos="7975"/>
              </w:tabs>
              <w:adjustRightInd/>
              <w:ind w:left="0"/>
              <w:jc w:val="both"/>
              <w:rPr>
                <w:rFonts w:hint="eastAsia" w:ascii="宋体" w:hAnsi="宋体" w:cs="宋体"/>
                <w:color w:val="auto"/>
                <w:highlight w:val="none"/>
              </w:rPr>
            </w:pPr>
            <w:bookmarkStart w:id="63" w:name="bookmark10"/>
            <w:bookmarkEnd w:id="63"/>
            <w:r>
              <w:rPr>
                <w:rFonts w:hint="eastAsia" w:ascii="宋体" w:hAnsi="宋体" w:cs="宋体"/>
                <w:color w:val="auto"/>
                <w:highlight w:val="none"/>
              </w:rPr>
              <w:t>招 标 人：嘉兴市快速路建设发展有限公司</w:t>
            </w:r>
          </w:p>
        </w:tc>
        <w:tc>
          <w:tcPr>
            <w:tcW w:w="4531" w:type="dxa"/>
          </w:tcPr>
          <w:p w14:paraId="2E49AECF">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招标代理机构：国信国际工程咨询集团股份有限公司</w:t>
            </w:r>
          </w:p>
        </w:tc>
      </w:tr>
      <w:tr w14:paraId="2B5F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0AB305F7">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lang w:eastAsia="zh-CN"/>
              </w:rPr>
              <w:t xml:space="preserve">嘉兴市南湖区万国路2056号客运中心11楼 </w:t>
            </w:r>
            <w:r>
              <w:rPr>
                <w:rFonts w:hint="eastAsia" w:ascii="宋体" w:hAnsi="宋体" w:cs="宋体"/>
                <w:color w:val="auto"/>
                <w:highlight w:val="none"/>
              </w:rPr>
              <w:t xml:space="preserve"> </w:t>
            </w:r>
          </w:p>
        </w:tc>
        <w:tc>
          <w:tcPr>
            <w:tcW w:w="4531" w:type="dxa"/>
          </w:tcPr>
          <w:p w14:paraId="10F89459">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地址：杭州市余杭区文一西路1218号恒生科技园1号楼4楼</w:t>
            </w:r>
          </w:p>
        </w:tc>
      </w:tr>
      <w:tr w14:paraId="44F1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16A0A1C7">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联 系 人：赵先生</w:t>
            </w:r>
          </w:p>
        </w:tc>
        <w:tc>
          <w:tcPr>
            <w:tcW w:w="4531" w:type="dxa"/>
          </w:tcPr>
          <w:p w14:paraId="2B6B0D7C">
            <w:pPr>
              <w:pStyle w:val="3"/>
              <w:tabs>
                <w:tab w:val="left" w:pos="4228"/>
                <w:tab w:val="left" w:pos="7975"/>
              </w:tabs>
              <w:adjustRightInd/>
              <w:ind w:left="0"/>
              <w:jc w:val="both"/>
              <w:rPr>
                <w:rFonts w:hint="eastAsia" w:ascii="宋体" w:hAnsi="宋体" w:eastAsia="宋体" w:cs="宋体"/>
                <w:color w:val="auto"/>
                <w:highlight w:val="none"/>
                <w:lang w:eastAsia="zh-CN"/>
              </w:rPr>
            </w:pPr>
            <w:r>
              <w:rPr>
                <w:rFonts w:hint="eastAsia" w:ascii="宋体" w:hAnsi="宋体" w:cs="宋体"/>
                <w:color w:val="auto"/>
                <w:highlight w:val="none"/>
              </w:rPr>
              <w:t>联 系 人：</w:t>
            </w:r>
            <w:r>
              <w:rPr>
                <w:rFonts w:hint="eastAsia" w:ascii="宋体" w:hAnsi="宋体" w:cs="宋体"/>
                <w:color w:val="auto"/>
                <w:highlight w:val="none"/>
                <w:lang w:val="en-US" w:eastAsia="zh-CN"/>
              </w:rPr>
              <w:t>徐伟杰</w:t>
            </w:r>
          </w:p>
        </w:tc>
      </w:tr>
      <w:tr w14:paraId="07C7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713550E9">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电      话：0573-82622169</w:t>
            </w:r>
          </w:p>
        </w:tc>
        <w:tc>
          <w:tcPr>
            <w:tcW w:w="4531" w:type="dxa"/>
          </w:tcPr>
          <w:p w14:paraId="256DFE72">
            <w:pPr>
              <w:pStyle w:val="3"/>
              <w:tabs>
                <w:tab w:val="left" w:pos="4228"/>
                <w:tab w:val="left" w:pos="7975"/>
              </w:tabs>
              <w:adjustRightInd/>
              <w:ind w:left="0"/>
              <w:jc w:val="both"/>
              <w:rPr>
                <w:rFonts w:hint="default" w:ascii="宋体" w:hAnsi="宋体" w:eastAsia="宋体" w:cs="宋体"/>
                <w:color w:val="auto"/>
                <w:highlight w:val="none"/>
                <w:lang w:val="en-US" w:eastAsia="zh-CN"/>
              </w:rPr>
            </w:pPr>
            <w:r>
              <w:rPr>
                <w:rFonts w:hint="eastAsia" w:ascii="宋体" w:hAnsi="宋体" w:cs="宋体"/>
                <w:color w:val="auto"/>
                <w:highlight w:val="none"/>
              </w:rPr>
              <w:t>电      话：</w:t>
            </w:r>
            <w:r>
              <w:rPr>
                <w:rFonts w:hint="eastAsia" w:ascii="宋体" w:hAnsi="宋体" w:cs="宋体"/>
                <w:color w:val="auto"/>
                <w:highlight w:val="none"/>
                <w:lang w:val="en-US" w:eastAsia="zh-CN"/>
              </w:rPr>
              <w:t>18668067301</w:t>
            </w:r>
          </w:p>
        </w:tc>
      </w:tr>
      <w:tr w14:paraId="5020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7D7E70DF">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邮      箱：/</w:t>
            </w:r>
          </w:p>
        </w:tc>
        <w:tc>
          <w:tcPr>
            <w:tcW w:w="4531" w:type="dxa"/>
          </w:tcPr>
          <w:p w14:paraId="76BD1D75">
            <w:pPr>
              <w:pStyle w:val="3"/>
              <w:tabs>
                <w:tab w:val="left" w:pos="4228"/>
                <w:tab w:val="left" w:pos="7975"/>
              </w:tabs>
              <w:adjustRightInd/>
              <w:ind w:left="0"/>
              <w:jc w:val="both"/>
              <w:rPr>
                <w:rFonts w:hint="eastAsia" w:ascii="宋体" w:hAnsi="宋体" w:cs="宋体"/>
                <w:color w:val="auto"/>
                <w:highlight w:val="none"/>
              </w:rPr>
            </w:pPr>
            <w:r>
              <w:rPr>
                <w:rFonts w:hint="eastAsia" w:ascii="宋体" w:hAnsi="宋体" w:cs="宋体"/>
                <w:color w:val="auto"/>
                <w:highlight w:val="none"/>
              </w:rPr>
              <w:t>邮      箱：</w:t>
            </w:r>
            <w:r>
              <w:rPr>
                <w:rFonts w:hint="eastAsia" w:ascii="宋体" w:hAnsi="宋体" w:cs="宋体"/>
                <w:color w:val="auto"/>
                <w:highlight w:val="none"/>
                <w:lang w:val="en-US" w:eastAsia="zh-CN"/>
              </w:rPr>
              <w:t>20820462</w:t>
            </w:r>
            <w:r>
              <w:rPr>
                <w:rFonts w:hint="eastAsia" w:ascii="宋体" w:hAnsi="宋体" w:cs="宋体"/>
                <w:color w:val="auto"/>
                <w:highlight w:val="none"/>
              </w:rPr>
              <w:t>@qq.com</w:t>
            </w:r>
          </w:p>
        </w:tc>
      </w:tr>
    </w:tbl>
    <w:p w14:paraId="455D6807">
      <w:pPr>
        <w:pStyle w:val="3"/>
        <w:keepNext w:val="0"/>
        <w:keepLines w:val="0"/>
        <w:pageBreakBefore w:val="0"/>
        <w:tabs>
          <w:tab w:val="left" w:pos="4228"/>
          <w:tab w:val="left" w:pos="7975"/>
        </w:tabs>
        <w:kinsoku/>
        <w:overflowPunct/>
        <w:topLinePunct w:val="0"/>
        <w:bidi w:val="0"/>
        <w:adjustRightInd/>
        <w:spacing w:line="240" w:lineRule="auto"/>
        <w:ind w:left="0" w:firstLine="420" w:firstLineChars="200"/>
        <w:jc w:val="both"/>
        <w:rPr>
          <w:rFonts w:hint="eastAsia" w:ascii="宋体" w:hAnsi="宋体" w:eastAsia="宋体" w:cs="宋体"/>
          <w:color w:val="auto"/>
          <w:highlight w:val="none"/>
        </w:rPr>
      </w:pPr>
    </w:p>
    <w:p w14:paraId="7237067B">
      <w:pPr>
        <w:ind w:firstLine="6300" w:firstLineChars="3000"/>
        <w:rPr>
          <w:color w:val="auto"/>
          <w:highlight w:val="none"/>
        </w:rPr>
      </w:pPr>
      <w:r>
        <w:rPr>
          <w:rFonts w:hint="eastAsia" w:ascii="宋体" w:hAnsi="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8</w:t>
      </w:r>
      <w:r>
        <w:rPr>
          <w:rFonts w:hint="eastAsia" w:ascii="宋体" w:hAnsi="宋体" w:eastAsia="宋体" w:cs="宋体"/>
          <w:color w:val="auto"/>
          <w:spacing w:val="-3"/>
          <w:highlight w:val="none"/>
        </w:rPr>
        <w:t>月</w:t>
      </w:r>
      <w:r>
        <w:rPr>
          <w:rFonts w:hint="eastAsia" w:ascii="宋体" w:hAnsi="宋体" w:cs="宋体"/>
          <w:color w:val="auto"/>
          <w:spacing w:val="-3"/>
          <w:highlight w:val="none"/>
          <w:lang w:val="en-US" w:eastAsia="zh-CN"/>
        </w:rPr>
        <w:t>29</w:t>
      </w:r>
      <w:r>
        <w:rPr>
          <w:rFonts w:hint="eastAsia" w:ascii="宋体" w:hAnsi="宋体" w:eastAsia="宋体" w:cs="宋体"/>
          <w:color w:val="auto"/>
          <w:highlight w:val="none"/>
        </w:rPr>
        <w:t xml:space="preserve">日 </w:t>
      </w:r>
    </w:p>
    <w:sectPr>
      <w:pgSz w:w="11906" w:h="16838"/>
      <w:pgMar w:top="820" w:right="1800" w:bottom="698" w:left="1800" w:header="851" w:footer="55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S?o｡ﾀ?">
    <w:altName w:val="Segoe Print"/>
    <w:panose1 w:val="00000000000000000000"/>
    <w:charset w:val="00"/>
    <w:family w:val="moder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B1886"/>
    <w:rsid w:val="024B6E08"/>
    <w:rsid w:val="1A387D45"/>
    <w:rsid w:val="233D2346"/>
    <w:rsid w:val="2D102879"/>
    <w:rsid w:val="2E6115DE"/>
    <w:rsid w:val="2E782484"/>
    <w:rsid w:val="342F1837"/>
    <w:rsid w:val="384B2E23"/>
    <w:rsid w:val="3AD153F6"/>
    <w:rsid w:val="3C4340D1"/>
    <w:rsid w:val="3DA23079"/>
    <w:rsid w:val="3FB44FF5"/>
    <w:rsid w:val="41913B31"/>
    <w:rsid w:val="442B201A"/>
    <w:rsid w:val="45E5269D"/>
    <w:rsid w:val="47040901"/>
    <w:rsid w:val="4C40062D"/>
    <w:rsid w:val="4EB01C0C"/>
    <w:rsid w:val="4EFF657E"/>
    <w:rsid w:val="4FC13833"/>
    <w:rsid w:val="578669BE"/>
    <w:rsid w:val="611F485D"/>
    <w:rsid w:val="68B00491"/>
    <w:rsid w:val="6B317667"/>
    <w:rsid w:val="6B9B1CF6"/>
    <w:rsid w:val="6BD61FBC"/>
    <w:rsid w:val="6EDA6750"/>
    <w:rsid w:val="6FB22D40"/>
    <w:rsid w:val="73830C7C"/>
    <w:rsid w:val="79B871A5"/>
    <w:rsid w:val="7AED2E7F"/>
    <w:rsid w:val="7C0B5CB2"/>
    <w:rsid w:val="7C136915"/>
    <w:rsid w:val="7C5F1B5A"/>
    <w:rsid w:val="7D73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5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7">
    <w:name w:val="Normal (Web)"/>
    <w:basedOn w:val="1"/>
    <w:qFormat/>
    <w:uiPriority w:val="0"/>
    <w:pPr>
      <w:widowControl/>
      <w:spacing w:before="100" w:beforeAutospacing="1" w:after="100" w:afterAutospacing="1"/>
      <w:jc w:val="left"/>
    </w:pPr>
    <w:rPr>
      <w:rFonts w:ascii="宋体" w:cs="宋体"/>
      <w:color w:val="000000"/>
      <w:kern w:val="0"/>
      <w:sz w:val="24"/>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paragraph" w:customStyle="1" w:styleId="1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2725</Words>
  <Characters>3018</Characters>
  <Lines>0</Lines>
  <Paragraphs>0</Paragraphs>
  <TotalTime>1</TotalTime>
  <ScaleCrop>false</ScaleCrop>
  <LinksUpToDate>false</LinksUpToDate>
  <CharactersWithSpaces>3126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2025-07-01T07:30:00Z</dcterms:created>
  <dc:creator>Lenovo</dc:creator>
  <cp:lastModifiedBy>NTKO</cp:lastModifiedBy>
  <dcterms:modified xsi:type="dcterms:W3CDTF">2025-08-29T09:25:20Z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eyJoZGlkIjoiYzhhNTQ5NzhmYTZlMDMxYThkN2ZiNjZmMTg3ZGFiNDEiLCJ1c2VySWQiOiIzNDk5MTEwODMifQ==</vt:lpwstr>
  </property>
  <property fmtid="{D5CDD505-2E9C-101B-9397-08002B2CF9AE}" pid="4" name="ICV">
    <vt:lpwstr>9A4ABB0E2AF145F2B06D5460DEF08DD6_12</vt:lpwstr>
  </property>
</Properties>
</file>